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AC019" w14:textId="77777777" w:rsidR="00C618A5" w:rsidRPr="004A2BCB" w:rsidRDefault="00C618A5" w:rsidP="00C618A5">
      <w:pPr>
        <w:spacing w:after="0"/>
        <w:jc w:val="center"/>
        <w:rPr>
          <w:rFonts w:ascii="Times New Roman" w:hAnsi="Times New Roman" w:cs="Times New Roman"/>
          <w:b/>
          <w:sz w:val="24"/>
          <w:szCs w:val="24"/>
        </w:rPr>
      </w:pPr>
      <w:bookmarkStart w:id="0" w:name="_GoBack"/>
      <w:bookmarkEnd w:id="0"/>
      <w:r w:rsidRPr="004A2BCB">
        <w:rPr>
          <w:rFonts w:ascii="Times New Roman" w:hAnsi="Times New Roman" w:cs="Times New Roman"/>
          <w:b/>
          <w:sz w:val="24"/>
          <w:szCs w:val="24"/>
        </w:rPr>
        <w:t xml:space="preserve">Ataskaita </w:t>
      </w:r>
    </w:p>
    <w:p w14:paraId="7ABAC01A" w14:textId="77777777" w:rsidR="00767EC3" w:rsidRPr="004A2BCB" w:rsidRDefault="00C618A5" w:rsidP="00C618A5">
      <w:pPr>
        <w:spacing w:after="0"/>
        <w:jc w:val="center"/>
        <w:rPr>
          <w:rFonts w:ascii="Times New Roman" w:hAnsi="Times New Roman" w:cs="Times New Roman"/>
          <w:b/>
          <w:sz w:val="24"/>
          <w:szCs w:val="24"/>
        </w:rPr>
      </w:pPr>
      <w:r w:rsidRPr="004A2BCB">
        <w:rPr>
          <w:rFonts w:ascii="Times New Roman" w:hAnsi="Times New Roman" w:cs="Times New Roman"/>
          <w:b/>
          <w:sz w:val="24"/>
          <w:szCs w:val="24"/>
        </w:rPr>
        <w:t>apie Klaipėdos mieste konteinerių patalpose laikomus komunalinių atliekų konteinerius, jų laikymo ir naudojimo problemas ir atsisakymo poreikį</w:t>
      </w:r>
    </w:p>
    <w:p w14:paraId="7ABAC01B" w14:textId="77777777" w:rsidR="00F21C1A" w:rsidRPr="004A2BCB" w:rsidRDefault="00F21C1A" w:rsidP="00C618A5">
      <w:pPr>
        <w:spacing w:after="0"/>
        <w:jc w:val="center"/>
        <w:rPr>
          <w:rFonts w:ascii="Times New Roman" w:hAnsi="Times New Roman" w:cs="Times New Roman"/>
          <w:b/>
          <w:sz w:val="24"/>
          <w:szCs w:val="24"/>
        </w:rPr>
      </w:pPr>
      <w:r w:rsidRPr="004A2BCB">
        <w:rPr>
          <w:rFonts w:ascii="Times New Roman" w:hAnsi="Times New Roman" w:cs="Times New Roman"/>
          <w:b/>
          <w:sz w:val="24"/>
          <w:szCs w:val="24"/>
        </w:rPr>
        <w:t>2021-02-24</w:t>
      </w:r>
    </w:p>
    <w:p w14:paraId="7ABAC01C" w14:textId="77777777" w:rsidR="00C618A5" w:rsidRPr="004A2BCB" w:rsidRDefault="00C618A5" w:rsidP="00C618A5">
      <w:pPr>
        <w:spacing w:after="0"/>
        <w:jc w:val="center"/>
        <w:rPr>
          <w:rFonts w:ascii="Times New Roman" w:hAnsi="Times New Roman" w:cs="Times New Roman"/>
          <w:b/>
          <w:sz w:val="24"/>
          <w:szCs w:val="24"/>
        </w:rPr>
      </w:pPr>
    </w:p>
    <w:p w14:paraId="7ABAC01D" w14:textId="77777777" w:rsidR="00767EC3" w:rsidRPr="00012530" w:rsidRDefault="00767EC3" w:rsidP="000C6954">
      <w:pPr>
        <w:spacing w:after="0" w:line="240" w:lineRule="auto"/>
        <w:ind w:firstLine="1298"/>
        <w:jc w:val="both"/>
        <w:rPr>
          <w:rFonts w:ascii="Times New Roman" w:hAnsi="Times New Roman" w:cs="Times New Roman"/>
          <w:color w:val="000000"/>
          <w:sz w:val="24"/>
          <w:szCs w:val="24"/>
        </w:rPr>
      </w:pPr>
      <w:r w:rsidRPr="00012530">
        <w:rPr>
          <w:rFonts w:ascii="Times New Roman" w:hAnsi="Times New Roman" w:cs="Times New Roman"/>
          <w:color w:val="000000"/>
          <w:sz w:val="24"/>
          <w:szCs w:val="24"/>
        </w:rPr>
        <w:t xml:space="preserve">Šachtinė </w:t>
      </w:r>
      <w:r w:rsidR="004A1947">
        <w:rPr>
          <w:rFonts w:ascii="Times New Roman" w:hAnsi="Times New Roman" w:cs="Times New Roman"/>
          <w:color w:val="000000"/>
          <w:sz w:val="24"/>
          <w:szCs w:val="24"/>
        </w:rPr>
        <w:t xml:space="preserve">atliekų </w:t>
      </w:r>
      <w:r w:rsidRPr="00012530">
        <w:rPr>
          <w:rFonts w:ascii="Times New Roman" w:hAnsi="Times New Roman" w:cs="Times New Roman"/>
          <w:color w:val="000000"/>
          <w:sz w:val="24"/>
          <w:szCs w:val="24"/>
        </w:rPr>
        <w:t>surinkimo sistema yra viena</w:t>
      </w:r>
      <w:r w:rsidR="00977CC5" w:rsidRPr="00012530">
        <w:rPr>
          <w:rFonts w:ascii="Times New Roman" w:hAnsi="Times New Roman" w:cs="Times New Roman"/>
          <w:color w:val="000000"/>
          <w:sz w:val="24"/>
          <w:szCs w:val="24"/>
        </w:rPr>
        <w:t>s</w:t>
      </w:r>
      <w:r w:rsidRPr="00012530">
        <w:rPr>
          <w:rFonts w:ascii="Times New Roman" w:hAnsi="Times New Roman" w:cs="Times New Roman"/>
          <w:color w:val="000000"/>
          <w:sz w:val="24"/>
          <w:szCs w:val="24"/>
        </w:rPr>
        <w:t xml:space="preserve"> iš mišrių atliekų surinkimo būdų naudojamų Klaipėdos mieste ir kitose savivaldybėse.</w:t>
      </w:r>
      <w:r w:rsidR="00234938" w:rsidRPr="00012530">
        <w:rPr>
          <w:rFonts w:ascii="Times New Roman" w:hAnsi="Times New Roman" w:cs="Times New Roman"/>
          <w:color w:val="000000"/>
          <w:sz w:val="24"/>
          <w:szCs w:val="24"/>
        </w:rPr>
        <w:t xml:space="preserve"> Specialus reglamentavimas</w:t>
      </w:r>
      <w:r w:rsidR="00977CC5" w:rsidRPr="00012530">
        <w:rPr>
          <w:rFonts w:ascii="Times New Roman" w:hAnsi="Times New Roman" w:cs="Times New Roman"/>
          <w:color w:val="000000"/>
          <w:sz w:val="24"/>
          <w:szCs w:val="24"/>
        </w:rPr>
        <w:t xml:space="preserve"> šachtinėms surinkim</w:t>
      </w:r>
      <w:r w:rsidR="00234938" w:rsidRPr="00012530">
        <w:rPr>
          <w:rFonts w:ascii="Times New Roman" w:hAnsi="Times New Roman" w:cs="Times New Roman"/>
          <w:color w:val="000000"/>
          <w:sz w:val="24"/>
          <w:szCs w:val="24"/>
        </w:rPr>
        <w:t>o sistemoms nustatytas tik Vilniaus miesto savivaldybės komunalinių atliekų tvarkymo taisyklėse. Vilniaus mieste nustatyta, kad įrengus pusiau požeminius konteinerius prie daugiabučio per mėnesį yra nuimami šachtinėse surinkimo sistemose laikomi konteineriai.</w:t>
      </w:r>
    </w:p>
    <w:p w14:paraId="7ABAC01E" w14:textId="77777777" w:rsidR="000C6954" w:rsidRDefault="000C6954" w:rsidP="000C6954">
      <w:pPr>
        <w:spacing w:after="0" w:line="240" w:lineRule="auto"/>
        <w:ind w:firstLine="1298"/>
        <w:jc w:val="both"/>
        <w:rPr>
          <w:rFonts w:ascii="Times New Roman" w:hAnsi="Times New Roman" w:cs="Times New Roman"/>
          <w:b/>
          <w:color w:val="000000"/>
          <w:sz w:val="24"/>
          <w:szCs w:val="24"/>
        </w:rPr>
      </w:pPr>
    </w:p>
    <w:p w14:paraId="7ABAC01F" w14:textId="77777777" w:rsidR="00F242ED" w:rsidRPr="00F242ED" w:rsidRDefault="00F242ED" w:rsidP="000C6954">
      <w:pPr>
        <w:spacing w:after="0" w:line="240" w:lineRule="auto"/>
        <w:ind w:firstLine="1298"/>
        <w:jc w:val="both"/>
        <w:rPr>
          <w:rFonts w:ascii="Times New Roman" w:hAnsi="Times New Roman" w:cs="Times New Roman"/>
          <w:b/>
          <w:color w:val="000000"/>
          <w:sz w:val="24"/>
          <w:szCs w:val="24"/>
        </w:rPr>
      </w:pPr>
      <w:r w:rsidRPr="00F242ED">
        <w:rPr>
          <w:rFonts w:ascii="Times New Roman" w:hAnsi="Times New Roman" w:cs="Times New Roman"/>
          <w:b/>
          <w:color w:val="000000"/>
          <w:sz w:val="24"/>
          <w:szCs w:val="24"/>
        </w:rPr>
        <w:t>Esama situacija</w:t>
      </w:r>
    </w:p>
    <w:p w14:paraId="7ABAC020" w14:textId="77777777" w:rsidR="004A1947" w:rsidRDefault="00C618A5" w:rsidP="000C6954">
      <w:pPr>
        <w:spacing w:after="0" w:line="240" w:lineRule="auto"/>
        <w:ind w:firstLine="1298"/>
        <w:jc w:val="both"/>
        <w:rPr>
          <w:rFonts w:ascii="Times New Roman" w:hAnsi="Times New Roman" w:cs="Times New Roman"/>
          <w:color w:val="000000"/>
          <w:sz w:val="24"/>
          <w:szCs w:val="24"/>
        </w:rPr>
      </w:pPr>
      <w:r w:rsidRPr="00012530">
        <w:rPr>
          <w:rFonts w:ascii="Times New Roman" w:hAnsi="Times New Roman" w:cs="Times New Roman"/>
          <w:color w:val="000000"/>
          <w:sz w:val="24"/>
          <w:szCs w:val="24"/>
        </w:rPr>
        <w:t>Klaipėdos mieste konteiner</w:t>
      </w:r>
      <w:r w:rsidR="00FE32D3" w:rsidRPr="00012530">
        <w:rPr>
          <w:rFonts w:ascii="Times New Roman" w:hAnsi="Times New Roman" w:cs="Times New Roman"/>
          <w:color w:val="000000"/>
          <w:sz w:val="24"/>
          <w:szCs w:val="24"/>
        </w:rPr>
        <w:t xml:space="preserve">iai specialiai tam skirtose </w:t>
      </w:r>
      <w:r w:rsidRPr="00012530">
        <w:rPr>
          <w:rFonts w:ascii="Times New Roman" w:hAnsi="Times New Roman" w:cs="Times New Roman"/>
          <w:color w:val="000000"/>
          <w:sz w:val="24"/>
          <w:szCs w:val="24"/>
        </w:rPr>
        <w:t>patalpose laiko</w:t>
      </w:r>
      <w:r w:rsidR="00FE32D3" w:rsidRPr="00012530">
        <w:rPr>
          <w:rFonts w:ascii="Times New Roman" w:hAnsi="Times New Roman" w:cs="Times New Roman"/>
          <w:color w:val="000000"/>
          <w:sz w:val="24"/>
          <w:szCs w:val="24"/>
        </w:rPr>
        <w:t xml:space="preserve">mi </w:t>
      </w:r>
      <w:r w:rsidR="004A1947" w:rsidRPr="00E12EC3">
        <w:rPr>
          <w:rFonts w:ascii="Times New Roman" w:hAnsi="Times New Roman" w:cs="Times New Roman"/>
          <w:sz w:val="24"/>
          <w:szCs w:val="24"/>
        </w:rPr>
        <w:t>40</w:t>
      </w:r>
      <w:r w:rsidRPr="00E12EC3">
        <w:rPr>
          <w:rFonts w:ascii="Times New Roman" w:hAnsi="Times New Roman" w:cs="Times New Roman"/>
          <w:sz w:val="24"/>
          <w:szCs w:val="24"/>
        </w:rPr>
        <w:t xml:space="preserve">  d</w:t>
      </w:r>
      <w:r w:rsidRPr="00012530">
        <w:rPr>
          <w:rFonts w:ascii="Times New Roman" w:hAnsi="Times New Roman" w:cs="Times New Roman"/>
          <w:color w:val="000000"/>
          <w:sz w:val="24"/>
          <w:szCs w:val="24"/>
        </w:rPr>
        <w:t>augiabuči</w:t>
      </w:r>
      <w:r w:rsidR="004A1947">
        <w:rPr>
          <w:rFonts w:ascii="Times New Roman" w:hAnsi="Times New Roman" w:cs="Times New Roman"/>
          <w:color w:val="000000"/>
          <w:sz w:val="24"/>
          <w:szCs w:val="24"/>
        </w:rPr>
        <w:t>ų</w:t>
      </w:r>
      <w:r w:rsidRPr="00012530">
        <w:rPr>
          <w:rFonts w:ascii="Times New Roman" w:hAnsi="Times New Roman" w:cs="Times New Roman"/>
          <w:color w:val="000000"/>
          <w:sz w:val="24"/>
          <w:szCs w:val="24"/>
        </w:rPr>
        <w:t xml:space="preserve">, iš kurių veikianti šachtinė atliekų surinkimo sistema yra </w:t>
      </w:r>
      <w:r w:rsidR="004A1947">
        <w:rPr>
          <w:rFonts w:ascii="Times New Roman" w:hAnsi="Times New Roman" w:cs="Times New Roman"/>
          <w:color w:val="000000"/>
          <w:sz w:val="24"/>
          <w:szCs w:val="24"/>
        </w:rPr>
        <w:t>–</w:t>
      </w:r>
      <w:r w:rsidRPr="00012530">
        <w:rPr>
          <w:rFonts w:ascii="Times New Roman" w:hAnsi="Times New Roman" w:cs="Times New Roman"/>
          <w:color w:val="000000"/>
          <w:sz w:val="24"/>
          <w:szCs w:val="24"/>
        </w:rPr>
        <w:t xml:space="preserve"> </w:t>
      </w:r>
      <w:r w:rsidR="004A1947" w:rsidRPr="00E12EC3">
        <w:rPr>
          <w:rFonts w:ascii="Times New Roman" w:hAnsi="Times New Roman" w:cs="Times New Roman"/>
          <w:sz w:val="24"/>
          <w:szCs w:val="24"/>
        </w:rPr>
        <w:t>3</w:t>
      </w:r>
      <w:r w:rsidR="002F0226">
        <w:rPr>
          <w:rFonts w:ascii="Times New Roman" w:hAnsi="Times New Roman" w:cs="Times New Roman"/>
          <w:sz w:val="24"/>
          <w:szCs w:val="24"/>
        </w:rPr>
        <w:t>0</w:t>
      </w:r>
      <w:r w:rsidR="004A1947" w:rsidRPr="00E12EC3">
        <w:rPr>
          <w:rFonts w:ascii="Times New Roman" w:hAnsi="Times New Roman" w:cs="Times New Roman"/>
          <w:sz w:val="24"/>
          <w:szCs w:val="24"/>
        </w:rPr>
        <w:t xml:space="preserve"> daugiabuči</w:t>
      </w:r>
      <w:r w:rsidR="002F0226">
        <w:rPr>
          <w:rFonts w:ascii="Times New Roman" w:hAnsi="Times New Roman" w:cs="Times New Roman"/>
          <w:sz w:val="24"/>
          <w:szCs w:val="24"/>
        </w:rPr>
        <w:t>ų</w:t>
      </w:r>
      <w:r w:rsidRPr="00012530">
        <w:rPr>
          <w:rFonts w:ascii="Times New Roman" w:hAnsi="Times New Roman" w:cs="Times New Roman"/>
          <w:color w:val="000000"/>
          <w:sz w:val="24"/>
          <w:szCs w:val="24"/>
        </w:rPr>
        <w:t xml:space="preserve">. </w:t>
      </w:r>
      <w:r w:rsidR="001E3F84" w:rsidRPr="00012530">
        <w:rPr>
          <w:rFonts w:ascii="Times New Roman" w:hAnsi="Times New Roman" w:cs="Times New Roman"/>
          <w:color w:val="000000"/>
          <w:sz w:val="24"/>
          <w:szCs w:val="24"/>
        </w:rPr>
        <w:t xml:space="preserve"> Didžioji dalis eksploatuojamų šachtinių atliekų surinkimo sistemų yra Miško kvartalo </w:t>
      </w:r>
      <w:r w:rsidR="00012530" w:rsidRPr="00012530">
        <w:rPr>
          <w:rFonts w:ascii="Times New Roman" w:hAnsi="Times New Roman" w:cs="Times New Roman"/>
          <w:color w:val="000000"/>
          <w:sz w:val="24"/>
          <w:szCs w:val="24"/>
        </w:rPr>
        <w:t>mikrorajone</w:t>
      </w:r>
      <w:r w:rsidR="00012530">
        <w:rPr>
          <w:rFonts w:ascii="Times New Roman" w:hAnsi="Times New Roman" w:cs="Times New Roman"/>
          <w:color w:val="000000"/>
          <w:sz w:val="24"/>
          <w:szCs w:val="24"/>
        </w:rPr>
        <w:t xml:space="preserve"> </w:t>
      </w:r>
      <w:r w:rsidR="00FD243B">
        <w:rPr>
          <w:rFonts w:ascii="Times New Roman" w:hAnsi="Times New Roman" w:cs="Times New Roman"/>
          <w:color w:val="000000"/>
          <w:sz w:val="24"/>
          <w:szCs w:val="24"/>
        </w:rPr>
        <w:t>–</w:t>
      </w:r>
      <w:r w:rsidR="00012530">
        <w:rPr>
          <w:rFonts w:ascii="Times New Roman" w:hAnsi="Times New Roman" w:cs="Times New Roman"/>
          <w:color w:val="000000"/>
          <w:sz w:val="24"/>
          <w:szCs w:val="24"/>
        </w:rPr>
        <w:t xml:space="preserve"> </w:t>
      </w:r>
      <w:r w:rsidR="00FD243B">
        <w:rPr>
          <w:rFonts w:ascii="Times New Roman" w:hAnsi="Times New Roman" w:cs="Times New Roman"/>
          <w:color w:val="000000"/>
          <w:sz w:val="24"/>
          <w:szCs w:val="24"/>
        </w:rPr>
        <w:t>25 namuose</w:t>
      </w:r>
      <w:r w:rsidR="001E3F84" w:rsidRPr="00012530">
        <w:rPr>
          <w:rFonts w:ascii="Times New Roman" w:hAnsi="Times New Roman" w:cs="Times New Roman"/>
          <w:color w:val="000000"/>
          <w:sz w:val="24"/>
          <w:szCs w:val="24"/>
        </w:rPr>
        <w:t>, likusios Bandužių mikrorajone – 3 namuose, Žardininkų mikrorajone – 1 name</w:t>
      </w:r>
      <w:r w:rsidR="00012530" w:rsidRPr="00012530">
        <w:rPr>
          <w:rFonts w:ascii="Times New Roman" w:hAnsi="Times New Roman" w:cs="Times New Roman"/>
          <w:color w:val="000000"/>
          <w:sz w:val="24"/>
          <w:szCs w:val="24"/>
        </w:rPr>
        <w:t xml:space="preserve">, </w:t>
      </w:r>
      <w:r w:rsidR="00012530">
        <w:rPr>
          <w:rFonts w:ascii="Times New Roman" w:hAnsi="Times New Roman" w:cs="Times New Roman"/>
          <w:color w:val="000000"/>
          <w:sz w:val="24"/>
          <w:szCs w:val="24"/>
        </w:rPr>
        <w:t>Vynerio promenados mikrorajone –</w:t>
      </w:r>
      <w:r w:rsidR="004A1947">
        <w:rPr>
          <w:rFonts w:ascii="Times New Roman" w:hAnsi="Times New Roman" w:cs="Times New Roman"/>
          <w:color w:val="000000"/>
          <w:sz w:val="24"/>
          <w:szCs w:val="24"/>
        </w:rPr>
        <w:t xml:space="preserve"> 1 name,</w:t>
      </w:r>
      <w:r w:rsidR="00012530">
        <w:rPr>
          <w:rFonts w:ascii="Times New Roman" w:hAnsi="Times New Roman" w:cs="Times New Roman"/>
          <w:color w:val="000000"/>
          <w:sz w:val="24"/>
          <w:szCs w:val="24"/>
        </w:rPr>
        <w:t xml:space="preserve"> </w:t>
      </w:r>
      <w:r w:rsidR="00012530" w:rsidRPr="00012530">
        <w:rPr>
          <w:rFonts w:ascii="Times New Roman" w:hAnsi="Times New Roman" w:cs="Times New Roman"/>
          <w:color w:val="000000"/>
          <w:sz w:val="24"/>
          <w:szCs w:val="24"/>
        </w:rPr>
        <w:t>Rotušės mikrorajone – 1 name</w:t>
      </w:r>
      <w:r w:rsidR="001E3F84" w:rsidRPr="00012530">
        <w:rPr>
          <w:rFonts w:ascii="Times New Roman" w:hAnsi="Times New Roman" w:cs="Times New Roman"/>
          <w:color w:val="000000"/>
          <w:sz w:val="24"/>
          <w:szCs w:val="24"/>
        </w:rPr>
        <w:t xml:space="preserve">. </w:t>
      </w:r>
    </w:p>
    <w:p w14:paraId="7ABAC021" w14:textId="77777777" w:rsidR="000C6954" w:rsidRDefault="00C618A5" w:rsidP="000C6954">
      <w:pPr>
        <w:spacing w:after="0" w:line="240" w:lineRule="auto"/>
        <w:ind w:firstLine="1298"/>
        <w:jc w:val="both"/>
        <w:rPr>
          <w:rFonts w:ascii="Times New Roman" w:hAnsi="Times New Roman" w:cs="Times New Roman"/>
          <w:color w:val="000000"/>
          <w:sz w:val="24"/>
          <w:szCs w:val="24"/>
        </w:rPr>
      </w:pPr>
      <w:r w:rsidRPr="00012530">
        <w:rPr>
          <w:rFonts w:ascii="Times New Roman" w:hAnsi="Times New Roman" w:cs="Times New Roman"/>
          <w:color w:val="000000"/>
          <w:sz w:val="24"/>
          <w:szCs w:val="24"/>
        </w:rPr>
        <w:t xml:space="preserve">Apklausus </w:t>
      </w:r>
      <w:r w:rsidRPr="002F0226">
        <w:rPr>
          <w:rFonts w:ascii="Times New Roman" w:hAnsi="Times New Roman" w:cs="Times New Roman"/>
          <w:sz w:val="24"/>
          <w:szCs w:val="24"/>
        </w:rPr>
        <w:t>daugiabučių namų administratorius nusta</w:t>
      </w:r>
      <w:r w:rsidR="00FE32D3" w:rsidRPr="002F0226">
        <w:rPr>
          <w:rFonts w:ascii="Times New Roman" w:hAnsi="Times New Roman" w:cs="Times New Roman"/>
          <w:sz w:val="24"/>
          <w:szCs w:val="24"/>
        </w:rPr>
        <w:t>t</w:t>
      </w:r>
      <w:r w:rsidR="001D6618">
        <w:rPr>
          <w:rFonts w:ascii="Times New Roman" w:hAnsi="Times New Roman" w:cs="Times New Roman"/>
          <w:sz w:val="24"/>
          <w:szCs w:val="24"/>
        </w:rPr>
        <w:t>yta, kad šachtine</w:t>
      </w:r>
      <w:r w:rsidRPr="002F0226">
        <w:rPr>
          <w:rFonts w:ascii="Times New Roman" w:hAnsi="Times New Roman" w:cs="Times New Roman"/>
          <w:sz w:val="24"/>
          <w:szCs w:val="24"/>
        </w:rPr>
        <w:t xml:space="preserve"> si</w:t>
      </w:r>
      <w:r w:rsidR="00FE32D3" w:rsidRPr="002F0226">
        <w:rPr>
          <w:rFonts w:ascii="Times New Roman" w:hAnsi="Times New Roman" w:cs="Times New Roman"/>
          <w:sz w:val="24"/>
          <w:szCs w:val="24"/>
        </w:rPr>
        <w:t>s</w:t>
      </w:r>
      <w:r w:rsidRPr="002F0226">
        <w:rPr>
          <w:rFonts w:ascii="Times New Roman" w:hAnsi="Times New Roman" w:cs="Times New Roman"/>
          <w:sz w:val="24"/>
          <w:szCs w:val="24"/>
        </w:rPr>
        <w:t xml:space="preserve">tema yra patenkinti ir jos atsisakyti nenori - </w:t>
      </w:r>
      <w:r w:rsidR="002F0226" w:rsidRPr="002F0226">
        <w:rPr>
          <w:rFonts w:ascii="Times New Roman" w:hAnsi="Times New Roman" w:cs="Times New Roman"/>
          <w:sz w:val="24"/>
          <w:szCs w:val="24"/>
        </w:rPr>
        <w:t>12</w:t>
      </w:r>
      <w:r w:rsidRPr="002F0226">
        <w:rPr>
          <w:rFonts w:ascii="Times New Roman" w:hAnsi="Times New Roman" w:cs="Times New Roman"/>
          <w:sz w:val="24"/>
          <w:szCs w:val="24"/>
        </w:rPr>
        <w:t xml:space="preserve"> daugiabuči</w:t>
      </w:r>
      <w:r w:rsidR="002F0226" w:rsidRPr="002F0226">
        <w:rPr>
          <w:rFonts w:ascii="Times New Roman" w:hAnsi="Times New Roman" w:cs="Times New Roman"/>
          <w:sz w:val="24"/>
          <w:szCs w:val="24"/>
        </w:rPr>
        <w:t>ų</w:t>
      </w:r>
      <w:r w:rsidR="0002319B">
        <w:rPr>
          <w:rFonts w:ascii="Times New Roman" w:hAnsi="Times New Roman" w:cs="Times New Roman"/>
          <w:sz w:val="24"/>
          <w:szCs w:val="24"/>
        </w:rPr>
        <w:t xml:space="preserve"> namų gyventojai</w:t>
      </w:r>
      <w:r w:rsidRPr="002F0226">
        <w:rPr>
          <w:rFonts w:ascii="Times New Roman" w:hAnsi="Times New Roman" w:cs="Times New Roman"/>
          <w:sz w:val="24"/>
          <w:szCs w:val="24"/>
        </w:rPr>
        <w:t>, norėtų (planuoja) atsisakyti -</w:t>
      </w:r>
      <w:r w:rsidR="00FE32D3" w:rsidRPr="002F0226">
        <w:rPr>
          <w:rFonts w:ascii="Times New Roman" w:hAnsi="Times New Roman" w:cs="Times New Roman"/>
          <w:sz w:val="24"/>
          <w:szCs w:val="24"/>
        </w:rPr>
        <w:t xml:space="preserve"> </w:t>
      </w:r>
      <w:r w:rsidR="002F0226" w:rsidRPr="002F0226">
        <w:rPr>
          <w:rFonts w:ascii="Times New Roman" w:hAnsi="Times New Roman" w:cs="Times New Roman"/>
          <w:sz w:val="24"/>
          <w:szCs w:val="24"/>
        </w:rPr>
        <w:t>4</w:t>
      </w:r>
      <w:r w:rsidRPr="002F0226">
        <w:rPr>
          <w:rFonts w:ascii="Times New Roman" w:hAnsi="Times New Roman" w:cs="Times New Roman"/>
          <w:sz w:val="24"/>
          <w:szCs w:val="24"/>
        </w:rPr>
        <w:t xml:space="preserve"> , o </w:t>
      </w:r>
      <w:r w:rsidR="002F0226" w:rsidRPr="002F0226">
        <w:rPr>
          <w:rFonts w:ascii="Times New Roman" w:hAnsi="Times New Roman" w:cs="Times New Roman"/>
          <w:sz w:val="24"/>
          <w:szCs w:val="24"/>
        </w:rPr>
        <w:t>14</w:t>
      </w:r>
      <w:r w:rsidRPr="002F0226">
        <w:rPr>
          <w:rFonts w:ascii="Times New Roman" w:hAnsi="Times New Roman" w:cs="Times New Roman"/>
          <w:sz w:val="24"/>
          <w:szCs w:val="24"/>
        </w:rPr>
        <w:t xml:space="preserve"> yra neapsisprendę.</w:t>
      </w:r>
      <w:r w:rsidR="002A5733" w:rsidRPr="002F0226">
        <w:rPr>
          <w:rFonts w:ascii="Times New Roman" w:hAnsi="Times New Roman" w:cs="Times New Roman"/>
          <w:sz w:val="24"/>
          <w:szCs w:val="24"/>
        </w:rPr>
        <w:t xml:space="preserve"> Pagrindinės problemos</w:t>
      </w:r>
      <w:r w:rsidR="00012530" w:rsidRPr="002F0226">
        <w:rPr>
          <w:rFonts w:ascii="Times New Roman" w:hAnsi="Times New Roman" w:cs="Times New Roman"/>
          <w:sz w:val="24"/>
          <w:szCs w:val="24"/>
        </w:rPr>
        <w:t xml:space="preserve"> </w:t>
      </w:r>
      <w:r w:rsidR="001D6618">
        <w:rPr>
          <w:rFonts w:ascii="Times New Roman" w:hAnsi="Times New Roman" w:cs="Times New Roman"/>
          <w:sz w:val="24"/>
          <w:szCs w:val="24"/>
        </w:rPr>
        <w:t xml:space="preserve">kylančios administratoriams </w:t>
      </w:r>
      <w:r w:rsidR="00012530" w:rsidRPr="002F0226">
        <w:rPr>
          <w:rFonts w:ascii="Times New Roman" w:hAnsi="Times New Roman" w:cs="Times New Roman"/>
          <w:sz w:val="24"/>
          <w:szCs w:val="24"/>
        </w:rPr>
        <w:t xml:space="preserve">eksploatuojant šachtines atliekų surinkimo </w:t>
      </w:r>
      <w:r w:rsidR="002F0226" w:rsidRPr="002F0226">
        <w:rPr>
          <w:rFonts w:ascii="Times New Roman" w:hAnsi="Times New Roman" w:cs="Times New Roman"/>
          <w:sz w:val="24"/>
          <w:szCs w:val="24"/>
        </w:rPr>
        <w:t>sistemas</w:t>
      </w:r>
      <w:r w:rsidR="002A5733" w:rsidRPr="002F0226">
        <w:rPr>
          <w:rFonts w:ascii="Times New Roman" w:hAnsi="Times New Roman" w:cs="Times New Roman"/>
          <w:sz w:val="24"/>
          <w:szCs w:val="24"/>
        </w:rPr>
        <w:t xml:space="preserve">: užsikemšančios </w:t>
      </w:r>
      <w:r w:rsidR="002A5733" w:rsidRPr="00012530">
        <w:rPr>
          <w:rFonts w:ascii="Times New Roman" w:hAnsi="Times New Roman" w:cs="Times New Roman"/>
          <w:color w:val="000000"/>
          <w:sz w:val="24"/>
          <w:szCs w:val="24"/>
        </w:rPr>
        <w:t>šachtos, sunkumai užtikrinant švarą</w:t>
      </w:r>
      <w:r w:rsidR="00D502C4">
        <w:rPr>
          <w:rFonts w:ascii="Times New Roman" w:hAnsi="Times New Roman" w:cs="Times New Roman"/>
          <w:color w:val="000000"/>
          <w:sz w:val="24"/>
          <w:szCs w:val="24"/>
        </w:rPr>
        <w:t xml:space="preserve"> ir tvarką</w:t>
      </w:r>
      <w:r w:rsidR="002A5733" w:rsidRPr="00012530">
        <w:rPr>
          <w:rFonts w:ascii="Times New Roman" w:hAnsi="Times New Roman" w:cs="Times New Roman"/>
          <w:color w:val="000000"/>
          <w:sz w:val="24"/>
          <w:szCs w:val="24"/>
        </w:rPr>
        <w:t xml:space="preserve">, viename name šachtoje buvo kilęs gaisras. </w:t>
      </w:r>
      <w:r w:rsidR="006C52C3" w:rsidRPr="00012530">
        <w:rPr>
          <w:rFonts w:ascii="Times New Roman" w:hAnsi="Times New Roman" w:cs="Times New Roman"/>
          <w:color w:val="000000"/>
          <w:sz w:val="24"/>
          <w:szCs w:val="24"/>
        </w:rPr>
        <w:t xml:space="preserve">Kai kurių daugiabučių namų </w:t>
      </w:r>
      <w:r w:rsidR="00012530" w:rsidRPr="00012530">
        <w:rPr>
          <w:rFonts w:ascii="Times New Roman" w:hAnsi="Times New Roman" w:cs="Times New Roman"/>
          <w:color w:val="000000"/>
          <w:sz w:val="24"/>
          <w:szCs w:val="24"/>
        </w:rPr>
        <w:t>savininkų</w:t>
      </w:r>
      <w:r w:rsidR="00012530">
        <w:rPr>
          <w:rFonts w:ascii="Times New Roman" w:hAnsi="Times New Roman" w:cs="Times New Roman"/>
          <w:color w:val="000000"/>
          <w:sz w:val="24"/>
          <w:szCs w:val="24"/>
        </w:rPr>
        <w:t xml:space="preserve"> bendrijų</w:t>
      </w:r>
      <w:r w:rsidR="006C52C3" w:rsidRPr="00012530">
        <w:rPr>
          <w:rFonts w:ascii="Times New Roman" w:hAnsi="Times New Roman" w:cs="Times New Roman"/>
          <w:color w:val="000000"/>
          <w:sz w:val="24"/>
          <w:szCs w:val="24"/>
        </w:rPr>
        <w:t xml:space="preserve"> pirmininkai nurodė, kad jie norėtų, kad pradėjus eksploatuoti pusiau požeminių ar požeminių konteinerius artimoje aplinkoje būtų nebeapt</w:t>
      </w:r>
      <w:r w:rsidR="002F0226">
        <w:rPr>
          <w:rFonts w:ascii="Times New Roman" w:hAnsi="Times New Roman" w:cs="Times New Roman"/>
          <w:color w:val="000000"/>
          <w:sz w:val="24"/>
          <w:szCs w:val="24"/>
        </w:rPr>
        <w:t>arnau</w:t>
      </w:r>
      <w:r w:rsidR="006C52C3" w:rsidRPr="00012530">
        <w:rPr>
          <w:rFonts w:ascii="Times New Roman" w:hAnsi="Times New Roman" w:cs="Times New Roman"/>
          <w:color w:val="000000"/>
          <w:sz w:val="24"/>
          <w:szCs w:val="24"/>
        </w:rPr>
        <w:t>jami konteineriai patalpose</w:t>
      </w:r>
      <w:r w:rsidR="00012530">
        <w:rPr>
          <w:rFonts w:ascii="Times New Roman" w:hAnsi="Times New Roman" w:cs="Times New Roman"/>
          <w:color w:val="000000"/>
          <w:sz w:val="24"/>
          <w:szCs w:val="24"/>
        </w:rPr>
        <w:t xml:space="preserve">, nes </w:t>
      </w:r>
      <w:r w:rsidR="002F0226">
        <w:rPr>
          <w:rFonts w:ascii="Times New Roman" w:hAnsi="Times New Roman" w:cs="Times New Roman"/>
          <w:color w:val="000000"/>
          <w:sz w:val="24"/>
          <w:szCs w:val="24"/>
        </w:rPr>
        <w:t xml:space="preserve">kylą įvairių </w:t>
      </w:r>
      <w:r w:rsidR="0002319B">
        <w:rPr>
          <w:rFonts w:ascii="Times New Roman" w:hAnsi="Times New Roman" w:cs="Times New Roman"/>
          <w:color w:val="000000"/>
          <w:sz w:val="24"/>
          <w:szCs w:val="24"/>
        </w:rPr>
        <w:t xml:space="preserve">su švara ir tvarka susijusių </w:t>
      </w:r>
      <w:r w:rsidR="002F0226">
        <w:rPr>
          <w:rFonts w:ascii="Times New Roman" w:hAnsi="Times New Roman" w:cs="Times New Roman"/>
          <w:color w:val="000000"/>
          <w:sz w:val="24"/>
          <w:szCs w:val="24"/>
        </w:rPr>
        <w:t>problemų, tačiau dauguma gyventojų nesutinka atsisakyti šachtinės atliekų surinkimo sistemos</w:t>
      </w:r>
      <w:r w:rsidR="0002319B">
        <w:rPr>
          <w:rFonts w:ascii="Times New Roman" w:hAnsi="Times New Roman" w:cs="Times New Roman"/>
          <w:color w:val="000000"/>
          <w:sz w:val="24"/>
          <w:szCs w:val="24"/>
        </w:rPr>
        <w:t xml:space="preserve">, todėl jos ir toliau </w:t>
      </w:r>
      <w:r w:rsidR="001D6618">
        <w:rPr>
          <w:rFonts w:ascii="Times New Roman" w:hAnsi="Times New Roman" w:cs="Times New Roman"/>
          <w:color w:val="000000"/>
          <w:sz w:val="24"/>
          <w:szCs w:val="24"/>
        </w:rPr>
        <w:t>eksploatuojamos</w:t>
      </w:r>
      <w:r w:rsidR="002F0226">
        <w:rPr>
          <w:rFonts w:ascii="Times New Roman" w:hAnsi="Times New Roman" w:cs="Times New Roman"/>
          <w:color w:val="000000"/>
          <w:sz w:val="24"/>
          <w:szCs w:val="24"/>
        </w:rPr>
        <w:t>.</w:t>
      </w:r>
      <w:r w:rsidR="009F4E80">
        <w:rPr>
          <w:rFonts w:ascii="Times New Roman" w:hAnsi="Times New Roman" w:cs="Times New Roman"/>
          <w:color w:val="000000"/>
          <w:sz w:val="24"/>
          <w:szCs w:val="24"/>
        </w:rPr>
        <w:t xml:space="preserve"> </w:t>
      </w:r>
    </w:p>
    <w:p w14:paraId="7ABAC022" w14:textId="77777777" w:rsidR="00AD2697" w:rsidRPr="00012530" w:rsidRDefault="009F4E80" w:rsidP="000C6954">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Bendrijų, kuriose atsisakyti šachtinės </w:t>
      </w:r>
      <w:r w:rsidR="000C6954">
        <w:rPr>
          <w:rFonts w:ascii="Times New Roman" w:hAnsi="Times New Roman" w:cs="Times New Roman"/>
          <w:color w:val="000000"/>
          <w:sz w:val="24"/>
          <w:szCs w:val="24"/>
        </w:rPr>
        <w:t xml:space="preserve">atliekų surinkimo </w:t>
      </w:r>
      <w:r>
        <w:rPr>
          <w:rFonts w:ascii="Times New Roman" w:hAnsi="Times New Roman" w:cs="Times New Roman"/>
          <w:color w:val="000000"/>
          <w:sz w:val="24"/>
          <w:szCs w:val="24"/>
        </w:rPr>
        <w:t>sistemos nenorima</w:t>
      </w:r>
      <w:r w:rsidR="00BD05C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pirmininkai nurodė, kad  ši sistema yra labai patogi gyventojams</w:t>
      </w:r>
      <w:r w:rsidR="00BD05C8">
        <w:rPr>
          <w:rFonts w:ascii="Times New Roman" w:hAnsi="Times New Roman" w:cs="Times New Roman"/>
          <w:color w:val="000000"/>
          <w:sz w:val="24"/>
          <w:szCs w:val="24"/>
        </w:rPr>
        <w:t>, ypač senyvo amžiaus</w:t>
      </w:r>
      <w:r>
        <w:rPr>
          <w:rFonts w:ascii="Times New Roman" w:hAnsi="Times New Roman" w:cs="Times New Roman"/>
          <w:color w:val="000000"/>
          <w:sz w:val="24"/>
          <w:szCs w:val="24"/>
        </w:rPr>
        <w:t xml:space="preserve">, dėl švaros ir tvarkos gyventojai nusiskundimų neturi, o </w:t>
      </w:r>
      <w:r w:rsidR="00BD05C8">
        <w:rPr>
          <w:rFonts w:ascii="Times New Roman" w:hAnsi="Times New Roman" w:cs="Times New Roman"/>
          <w:color w:val="000000"/>
          <w:sz w:val="24"/>
          <w:szCs w:val="24"/>
        </w:rPr>
        <w:t>išrūšiuotas</w:t>
      </w:r>
      <w:r>
        <w:rPr>
          <w:rFonts w:ascii="Times New Roman" w:hAnsi="Times New Roman" w:cs="Times New Roman"/>
          <w:color w:val="000000"/>
          <w:sz w:val="24"/>
          <w:szCs w:val="24"/>
        </w:rPr>
        <w:t xml:space="preserve"> atliekas jie talpina į  artimiausius antrinių žaliavų konteinerius. </w:t>
      </w:r>
    </w:p>
    <w:p w14:paraId="7ABAC023" w14:textId="77777777" w:rsidR="00BD05C8" w:rsidRDefault="00AD2697" w:rsidP="000C6954">
      <w:pPr>
        <w:spacing w:after="0" w:line="240" w:lineRule="auto"/>
        <w:ind w:firstLine="1298"/>
        <w:jc w:val="both"/>
        <w:rPr>
          <w:rFonts w:ascii="Times New Roman" w:hAnsi="Times New Roman" w:cs="Times New Roman"/>
          <w:color w:val="000000"/>
          <w:sz w:val="24"/>
          <w:szCs w:val="24"/>
        </w:rPr>
      </w:pPr>
      <w:r w:rsidRPr="00012530">
        <w:rPr>
          <w:rFonts w:ascii="Times New Roman" w:hAnsi="Times New Roman" w:cs="Times New Roman"/>
          <w:color w:val="000000"/>
          <w:sz w:val="24"/>
          <w:szCs w:val="24"/>
        </w:rPr>
        <w:t xml:space="preserve">Rūšiuoti buityje susidarančias atliekas </w:t>
      </w:r>
      <w:r w:rsidR="00551D62" w:rsidRPr="00012530">
        <w:rPr>
          <w:rFonts w:ascii="Times New Roman" w:hAnsi="Times New Roman" w:cs="Times New Roman"/>
          <w:color w:val="000000"/>
          <w:sz w:val="24"/>
          <w:szCs w:val="24"/>
        </w:rPr>
        <w:t xml:space="preserve">sąlygos </w:t>
      </w:r>
      <w:r w:rsidRPr="00012530">
        <w:rPr>
          <w:rFonts w:ascii="Times New Roman" w:hAnsi="Times New Roman" w:cs="Times New Roman"/>
          <w:color w:val="000000"/>
          <w:sz w:val="24"/>
          <w:szCs w:val="24"/>
        </w:rPr>
        <w:t xml:space="preserve">šiems namas </w:t>
      </w:r>
      <w:r w:rsidR="002F0226">
        <w:rPr>
          <w:rFonts w:ascii="Times New Roman" w:hAnsi="Times New Roman" w:cs="Times New Roman"/>
          <w:color w:val="000000"/>
          <w:sz w:val="24"/>
          <w:szCs w:val="24"/>
        </w:rPr>
        <w:t xml:space="preserve">esamoje situacijoje </w:t>
      </w:r>
      <w:r w:rsidRPr="00012530">
        <w:rPr>
          <w:rFonts w:ascii="Times New Roman" w:hAnsi="Times New Roman" w:cs="Times New Roman"/>
          <w:color w:val="000000"/>
          <w:sz w:val="24"/>
          <w:szCs w:val="24"/>
        </w:rPr>
        <w:t>yra užtikrinamos, t.</w:t>
      </w:r>
      <w:r w:rsidR="00551D62" w:rsidRPr="00012530">
        <w:rPr>
          <w:rFonts w:ascii="Times New Roman" w:hAnsi="Times New Roman" w:cs="Times New Roman"/>
          <w:color w:val="000000"/>
          <w:sz w:val="24"/>
          <w:szCs w:val="24"/>
        </w:rPr>
        <w:t xml:space="preserve"> </w:t>
      </w:r>
      <w:r w:rsidRPr="00012530">
        <w:rPr>
          <w:rFonts w:ascii="Times New Roman" w:hAnsi="Times New Roman" w:cs="Times New Roman"/>
          <w:color w:val="000000"/>
          <w:sz w:val="24"/>
          <w:szCs w:val="24"/>
        </w:rPr>
        <w:t xml:space="preserve">y. artimiausi antrinių </w:t>
      </w:r>
      <w:r w:rsidR="00551D62" w:rsidRPr="00012530">
        <w:rPr>
          <w:rFonts w:ascii="Times New Roman" w:hAnsi="Times New Roman" w:cs="Times New Roman"/>
          <w:color w:val="000000"/>
          <w:sz w:val="24"/>
          <w:szCs w:val="24"/>
        </w:rPr>
        <w:t>žaliavų</w:t>
      </w:r>
      <w:r w:rsidRPr="00012530">
        <w:rPr>
          <w:rFonts w:ascii="Times New Roman" w:hAnsi="Times New Roman" w:cs="Times New Roman"/>
          <w:color w:val="000000"/>
          <w:sz w:val="24"/>
          <w:szCs w:val="24"/>
        </w:rPr>
        <w:t xml:space="preserve"> konteineriai </w:t>
      </w:r>
      <w:r w:rsidR="002F0226">
        <w:rPr>
          <w:rFonts w:ascii="Times New Roman" w:hAnsi="Times New Roman" w:cs="Times New Roman"/>
          <w:color w:val="000000"/>
          <w:sz w:val="24"/>
          <w:szCs w:val="24"/>
        </w:rPr>
        <w:t xml:space="preserve">nuo daugiabučių namų </w:t>
      </w:r>
      <w:r w:rsidRPr="00012530">
        <w:rPr>
          <w:rFonts w:ascii="Times New Roman" w:hAnsi="Times New Roman" w:cs="Times New Roman"/>
          <w:color w:val="000000"/>
          <w:sz w:val="24"/>
          <w:szCs w:val="24"/>
        </w:rPr>
        <w:t xml:space="preserve">yra už </w:t>
      </w:r>
      <w:r w:rsidR="002F0226">
        <w:rPr>
          <w:rFonts w:ascii="Times New Roman" w:hAnsi="Times New Roman" w:cs="Times New Roman"/>
          <w:color w:val="000000"/>
          <w:sz w:val="24"/>
          <w:szCs w:val="24"/>
        </w:rPr>
        <w:t>15</w:t>
      </w:r>
      <w:r w:rsidRPr="00012530">
        <w:rPr>
          <w:rFonts w:ascii="Times New Roman" w:hAnsi="Times New Roman" w:cs="Times New Roman"/>
          <w:color w:val="000000"/>
          <w:sz w:val="24"/>
          <w:szCs w:val="24"/>
        </w:rPr>
        <w:t>-</w:t>
      </w:r>
      <w:r w:rsidR="002F0226">
        <w:rPr>
          <w:rFonts w:ascii="Times New Roman" w:hAnsi="Times New Roman" w:cs="Times New Roman"/>
          <w:color w:val="000000"/>
          <w:sz w:val="24"/>
          <w:szCs w:val="24"/>
        </w:rPr>
        <w:t>125</w:t>
      </w:r>
      <w:r w:rsidRPr="00012530">
        <w:rPr>
          <w:rFonts w:ascii="Times New Roman" w:hAnsi="Times New Roman" w:cs="Times New Roman"/>
          <w:color w:val="000000"/>
          <w:sz w:val="24"/>
          <w:szCs w:val="24"/>
        </w:rPr>
        <w:t xml:space="preserve"> </w:t>
      </w:r>
      <w:r w:rsidR="00551D62" w:rsidRPr="00012530">
        <w:rPr>
          <w:rFonts w:ascii="Times New Roman" w:hAnsi="Times New Roman" w:cs="Times New Roman"/>
          <w:color w:val="000000"/>
          <w:sz w:val="24"/>
          <w:szCs w:val="24"/>
        </w:rPr>
        <w:t>metrų</w:t>
      </w:r>
      <w:r w:rsidRPr="00012530">
        <w:rPr>
          <w:rFonts w:ascii="Times New Roman" w:hAnsi="Times New Roman" w:cs="Times New Roman"/>
          <w:color w:val="000000"/>
          <w:sz w:val="24"/>
          <w:szCs w:val="24"/>
        </w:rPr>
        <w:t>.</w:t>
      </w:r>
      <w:r w:rsidR="001D6618">
        <w:rPr>
          <w:rFonts w:ascii="Times New Roman" w:hAnsi="Times New Roman" w:cs="Times New Roman"/>
          <w:color w:val="000000"/>
          <w:sz w:val="24"/>
          <w:szCs w:val="24"/>
        </w:rPr>
        <w:t xml:space="preserve"> </w:t>
      </w:r>
    </w:p>
    <w:p w14:paraId="7ABAC024" w14:textId="77777777" w:rsidR="001E6755" w:rsidRDefault="001E6755" w:rsidP="000C6954">
      <w:pPr>
        <w:spacing w:after="0" w:line="240" w:lineRule="auto"/>
        <w:ind w:firstLine="1298"/>
        <w:jc w:val="both"/>
        <w:rPr>
          <w:rFonts w:ascii="Times New Roman" w:hAnsi="Times New Roman" w:cs="Times New Roman"/>
          <w:b/>
          <w:color w:val="000000"/>
          <w:sz w:val="24"/>
          <w:szCs w:val="24"/>
        </w:rPr>
      </w:pPr>
    </w:p>
    <w:p w14:paraId="7ABAC025" w14:textId="77777777" w:rsidR="00F242ED" w:rsidRPr="00F242ED" w:rsidRDefault="00F242ED" w:rsidP="000C6954">
      <w:pPr>
        <w:spacing w:after="0" w:line="240" w:lineRule="auto"/>
        <w:ind w:firstLine="1298"/>
        <w:jc w:val="both"/>
        <w:rPr>
          <w:rFonts w:ascii="Times New Roman" w:hAnsi="Times New Roman" w:cs="Times New Roman"/>
          <w:b/>
          <w:color w:val="000000"/>
          <w:sz w:val="24"/>
          <w:szCs w:val="24"/>
        </w:rPr>
      </w:pPr>
      <w:r w:rsidRPr="00F242ED">
        <w:rPr>
          <w:rFonts w:ascii="Times New Roman" w:hAnsi="Times New Roman" w:cs="Times New Roman"/>
          <w:b/>
          <w:color w:val="000000"/>
          <w:sz w:val="24"/>
          <w:szCs w:val="24"/>
        </w:rPr>
        <w:t>Perspektyvos</w:t>
      </w:r>
    </w:p>
    <w:p w14:paraId="7ABAC026" w14:textId="77777777" w:rsidR="00E24F00" w:rsidRDefault="00E24F00" w:rsidP="000C6954">
      <w:pPr>
        <w:spacing w:after="0" w:line="240" w:lineRule="auto"/>
        <w:ind w:firstLine="1298"/>
        <w:jc w:val="both"/>
        <w:rPr>
          <w:rFonts w:ascii="Times New Roman" w:hAnsi="Times New Roman" w:cs="Times New Roman"/>
          <w:color w:val="000000"/>
          <w:sz w:val="24"/>
          <w:szCs w:val="24"/>
        </w:rPr>
      </w:pPr>
      <w:r w:rsidRPr="00E50124">
        <w:rPr>
          <w:rFonts w:ascii="Times New Roman" w:hAnsi="Times New Roman" w:cs="Times New Roman"/>
          <w:i/>
          <w:color w:val="000000"/>
          <w:sz w:val="24"/>
          <w:szCs w:val="24"/>
        </w:rPr>
        <w:t>Minimaliuose komunalinių atliekų tvarkymo paslaugos kokybės reikalavimuose</w:t>
      </w:r>
      <w:r>
        <w:rPr>
          <w:rFonts w:ascii="Times New Roman" w:hAnsi="Times New Roman" w:cs="Times New Roman"/>
          <w:color w:val="000000"/>
          <w:sz w:val="24"/>
          <w:szCs w:val="24"/>
        </w:rPr>
        <w:t xml:space="preserve"> nustatyta</w:t>
      </w:r>
      <w:r w:rsidRPr="00E24F00">
        <w:rPr>
          <w:rFonts w:ascii="Times New Roman" w:hAnsi="Times New Roman" w:cs="Times New Roman"/>
          <w:color w:val="000000"/>
          <w:sz w:val="24"/>
          <w:szCs w:val="24"/>
        </w:rPr>
        <w:t xml:space="preserve">, kad </w:t>
      </w:r>
      <w:r>
        <w:rPr>
          <w:rFonts w:ascii="Times New Roman" w:hAnsi="Times New Roman" w:cs="Times New Roman"/>
          <w:color w:val="000000"/>
          <w:sz w:val="24"/>
          <w:szCs w:val="24"/>
        </w:rPr>
        <w:t>e</w:t>
      </w:r>
      <w:r w:rsidRPr="00E24F00">
        <w:rPr>
          <w:rFonts w:ascii="Times New Roman" w:hAnsi="Times New Roman" w:cs="Times New Roman"/>
          <w:color w:val="000000"/>
          <w:sz w:val="24"/>
          <w:szCs w:val="24"/>
        </w:rPr>
        <w:t>sant galimybėms, mišrių komunalinių atliekų konteinerių statymo vietos parenkamos greta antrinių žaliavų konteinerių statymo vietų</w:t>
      </w:r>
      <w:r>
        <w:rPr>
          <w:rFonts w:ascii="Times New Roman" w:hAnsi="Times New Roman" w:cs="Times New Roman"/>
          <w:color w:val="000000"/>
          <w:sz w:val="24"/>
          <w:szCs w:val="24"/>
        </w:rPr>
        <w:t xml:space="preserve">. </w:t>
      </w:r>
      <w:r w:rsidRPr="00E24F00">
        <w:rPr>
          <w:rFonts w:ascii="Times New Roman" w:hAnsi="Times New Roman" w:cs="Times New Roman"/>
          <w:color w:val="000000"/>
          <w:sz w:val="24"/>
          <w:szCs w:val="24"/>
        </w:rPr>
        <w:t>STR 2.02.01:2004 "</w:t>
      </w:r>
      <w:r w:rsidRPr="00E50124">
        <w:rPr>
          <w:rFonts w:ascii="Times New Roman" w:hAnsi="Times New Roman" w:cs="Times New Roman"/>
          <w:i/>
          <w:color w:val="000000"/>
          <w:sz w:val="24"/>
          <w:szCs w:val="24"/>
        </w:rPr>
        <w:t>Gyvenamieji pastatai</w:t>
      </w:r>
      <w:r w:rsidRPr="00E24F00">
        <w:rPr>
          <w:rFonts w:ascii="Times New Roman" w:hAnsi="Times New Roman" w:cs="Times New Roman"/>
          <w:color w:val="000000"/>
          <w:sz w:val="24"/>
          <w:szCs w:val="24"/>
        </w:rPr>
        <w:t>" nusta</w:t>
      </w:r>
      <w:r>
        <w:rPr>
          <w:rFonts w:ascii="Times New Roman" w:hAnsi="Times New Roman" w:cs="Times New Roman"/>
          <w:color w:val="000000"/>
          <w:sz w:val="24"/>
          <w:szCs w:val="24"/>
        </w:rPr>
        <w:t>t</w:t>
      </w:r>
      <w:r w:rsidRPr="00E24F00">
        <w:rPr>
          <w:rFonts w:ascii="Times New Roman" w:hAnsi="Times New Roman" w:cs="Times New Roman"/>
          <w:color w:val="000000"/>
          <w:sz w:val="24"/>
          <w:szCs w:val="24"/>
        </w:rPr>
        <w:t>yta, kad šachtinės atliekų surinkimo sistemos įrengiamos jeigu savivaldybė nėra nustačiusi buitinių atliekų rūšiavimo prievolės</w:t>
      </w:r>
      <w:r>
        <w:rPr>
          <w:rFonts w:ascii="Times New Roman" w:hAnsi="Times New Roman" w:cs="Times New Roman"/>
          <w:color w:val="000000"/>
          <w:sz w:val="24"/>
          <w:szCs w:val="24"/>
        </w:rPr>
        <w:t xml:space="preserve">. </w:t>
      </w:r>
      <w:r w:rsidR="008429BA" w:rsidRPr="00E50124">
        <w:rPr>
          <w:rFonts w:ascii="Times New Roman" w:hAnsi="Times New Roman" w:cs="Times New Roman"/>
          <w:i/>
          <w:color w:val="000000"/>
          <w:sz w:val="24"/>
          <w:szCs w:val="24"/>
        </w:rPr>
        <w:t>Klaipėdos miesto savivaldybės komunalinių atliekų tvarkymo taisyklėse</w:t>
      </w:r>
      <w:r w:rsidR="008429BA">
        <w:rPr>
          <w:rFonts w:ascii="Times New Roman" w:hAnsi="Times New Roman" w:cs="Times New Roman"/>
          <w:color w:val="000000"/>
          <w:sz w:val="24"/>
          <w:szCs w:val="24"/>
        </w:rPr>
        <w:t xml:space="preserve"> nustatyta prievolė atliekų turėtojams rūšiuoti</w:t>
      </w:r>
      <w:r w:rsidR="008429BA" w:rsidRPr="008429BA">
        <w:rPr>
          <w:rFonts w:ascii="Times New Roman" w:hAnsi="Times New Roman" w:cs="Times New Roman"/>
          <w:color w:val="000000"/>
          <w:sz w:val="24"/>
          <w:szCs w:val="24"/>
        </w:rPr>
        <w:t xml:space="preserve"> susidarančias komunalines atliekas jų susidarymo vietoje</w:t>
      </w:r>
      <w:r w:rsidR="008429BA">
        <w:rPr>
          <w:rFonts w:ascii="Times New Roman" w:hAnsi="Times New Roman" w:cs="Times New Roman"/>
          <w:color w:val="000000"/>
          <w:sz w:val="24"/>
          <w:szCs w:val="24"/>
        </w:rPr>
        <w:t>. Atsižvelgiant į galiojantį teisinį reglamentavimą bei į tai, kad</w:t>
      </w:r>
      <w:r w:rsidR="008429BA" w:rsidRPr="008429BA">
        <w:rPr>
          <w:rFonts w:ascii="Times New Roman" w:hAnsi="Times New Roman" w:cs="Times New Roman"/>
          <w:color w:val="000000"/>
          <w:sz w:val="24"/>
          <w:szCs w:val="24"/>
        </w:rPr>
        <w:t xml:space="preserve"> </w:t>
      </w:r>
      <w:r w:rsidR="008429BA">
        <w:rPr>
          <w:rFonts w:ascii="Times New Roman" w:hAnsi="Times New Roman" w:cs="Times New Roman"/>
          <w:color w:val="000000"/>
          <w:sz w:val="24"/>
          <w:szCs w:val="24"/>
        </w:rPr>
        <w:t>š</w:t>
      </w:r>
      <w:r w:rsidRPr="00E24F00">
        <w:rPr>
          <w:rFonts w:ascii="Times New Roman" w:hAnsi="Times New Roman" w:cs="Times New Roman"/>
          <w:color w:val="000000"/>
          <w:sz w:val="24"/>
          <w:szCs w:val="24"/>
        </w:rPr>
        <w:t>achtinė atliekų surinkimo sistema neskatina atliekų turėtojų rūšiuoti</w:t>
      </w:r>
      <w:r>
        <w:rPr>
          <w:rFonts w:ascii="Times New Roman" w:hAnsi="Times New Roman" w:cs="Times New Roman"/>
          <w:color w:val="000000"/>
          <w:sz w:val="24"/>
          <w:szCs w:val="24"/>
        </w:rPr>
        <w:t xml:space="preserve"> </w:t>
      </w:r>
      <w:r w:rsidR="008429BA">
        <w:rPr>
          <w:rFonts w:ascii="Times New Roman" w:hAnsi="Times New Roman" w:cs="Times New Roman"/>
          <w:color w:val="000000"/>
          <w:sz w:val="24"/>
          <w:szCs w:val="24"/>
        </w:rPr>
        <w:t xml:space="preserve">buityje susidarančias atliekas, </w:t>
      </w:r>
      <w:r w:rsidRPr="00E24F00">
        <w:rPr>
          <w:rFonts w:ascii="Times New Roman" w:hAnsi="Times New Roman" w:cs="Times New Roman"/>
          <w:color w:val="000000"/>
          <w:sz w:val="24"/>
          <w:szCs w:val="24"/>
        </w:rPr>
        <w:t xml:space="preserve">ateityje </w:t>
      </w:r>
      <w:r w:rsidR="008429BA">
        <w:rPr>
          <w:rFonts w:ascii="Times New Roman" w:hAnsi="Times New Roman" w:cs="Times New Roman"/>
          <w:color w:val="000000"/>
          <w:sz w:val="24"/>
          <w:szCs w:val="24"/>
        </w:rPr>
        <w:t>Klaipėdos mieste šachtinės atliekų surinkimo sistemos</w:t>
      </w:r>
      <w:r w:rsidRPr="00E24F00">
        <w:rPr>
          <w:rFonts w:ascii="Times New Roman" w:hAnsi="Times New Roman" w:cs="Times New Roman"/>
          <w:color w:val="000000"/>
          <w:sz w:val="24"/>
          <w:szCs w:val="24"/>
        </w:rPr>
        <w:t xml:space="preserve"> turėtų būti atsisakyta.</w:t>
      </w:r>
    </w:p>
    <w:p w14:paraId="7ABAC027" w14:textId="77777777" w:rsidR="00E24F00" w:rsidRDefault="002F0226" w:rsidP="000C6954">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Klaipėdos mieste planuojama įrengti </w:t>
      </w:r>
      <w:r w:rsidR="00F7571A">
        <w:rPr>
          <w:rFonts w:ascii="Times New Roman" w:hAnsi="Times New Roman" w:cs="Times New Roman"/>
          <w:color w:val="000000"/>
          <w:sz w:val="24"/>
          <w:szCs w:val="24"/>
        </w:rPr>
        <w:t xml:space="preserve">280 naujų pusiau požeminių/požeminių konteinerių aikštelių, kuriose bus mišrių atliekų bei antrinių žaliavų surinkimo konteineriai. </w:t>
      </w:r>
      <w:r w:rsidR="00F242ED">
        <w:rPr>
          <w:rFonts w:ascii="Times New Roman" w:hAnsi="Times New Roman" w:cs="Times New Roman"/>
          <w:color w:val="000000"/>
          <w:sz w:val="24"/>
          <w:szCs w:val="24"/>
        </w:rPr>
        <w:t xml:space="preserve">Šiuo metu įrengta ar pradėti statybos darbai – 55 aikštelėse. </w:t>
      </w:r>
      <w:r w:rsidR="00765B2F">
        <w:rPr>
          <w:rFonts w:ascii="Times New Roman" w:hAnsi="Times New Roman" w:cs="Times New Roman"/>
          <w:color w:val="000000"/>
          <w:sz w:val="24"/>
          <w:szCs w:val="24"/>
        </w:rPr>
        <w:t xml:space="preserve">Visų aikštelių įrengimas planuojamas 2021-2022 metais. </w:t>
      </w:r>
      <w:r w:rsidR="00F7571A">
        <w:rPr>
          <w:rFonts w:ascii="Times New Roman" w:hAnsi="Times New Roman" w:cs="Times New Roman"/>
          <w:color w:val="000000"/>
          <w:sz w:val="24"/>
          <w:szCs w:val="24"/>
        </w:rPr>
        <w:t xml:space="preserve">Pradėjus </w:t>
      </w:r>
      <w:r w:rsidR="00F242ED">
        <w:rPr>
          <w:rFonts w:ascii="Times New Roman" w:hAnsi="Times New Roman" w:cs="Times New Roman"/>
          <w:color w:val="000000"/>
          <w:sz w:val="24"/>
          <w:szCs w:val="24"/>
        </w:rPr>
        <w:t>eksploatuoti</w:t>
      </w:r>
      <w:r w:rsidR="00F7571A">
        <w:rPr>
          <w:rFonts w:ascii="Times New Roman" w:hAnsi="Times New Roman" w:cs="Times New Roman"/>
          <w:color w:val="000000"/>
          <w:sz w:val="24"/>
          <w:szCs w:val="24"/>
        </w:rPr>
        <w:t xml:space="preserve"> šias aikšteles </w:t>
      </w:r>
      <w:r w:rsidR="008429BA">
        <w:rPr>
          <w:rFonts w:ascii="Times New Roman" w:hAnsi="Times New Roman" w:cs="Times New Roman"/>
          <w:color w:val="000000"/>
          <w:sz w:val="24"/>
          <w:szCs w:val="24"/>
        </w:rPr>
        <w:t xml:space="preserve">Klaipėdos </w:t>
      </w:r>
      <w:r w:rsidR="00F7571A">
        <w:rPr>
          <w:rFonts w:ascii="Times New Roman" w:hAnsi="Times New Roman" w:cs="Times New Roman"/>
          <w:color w:val="000000"/>
          <w:sz w:val="24"/>
          <w:szCs w:val="24"/>
        </w:rPr>
        <w:t xml:space="preserve">mieste bus nuimta didelė dalis antžeminių kolektyvinio naudojimo konteinerių. Tačiau atkreiptinas dėmesys, kad dėl ribotų techninių galimybių ne visur, kur yra toks poreikis, bus įrengtos pusiau požeminių/ </w:t>
      </w:r>
      <w:r w:rsidR="00F242ED">
        <w:rPr>
          <w:rFonts w:ascii="Times New Roman" w:hAnsi="Times New Roman" w:cs="Times New Roman"/>
          <w:color w:val="000000"/>
          <w:sz w:val="24"/>
          <w:szCs w:val="24"/>
        </w:rPr>
        <w:t>požeminių</w:t>
      </w:r>
      <w:r w:rsidR="00F7571A">
        <w:rPr>
          <w:rFonts w:ascii="Times New Roman" w:hAnsi="Times New Roman" w:cs="Times New Roman"/>
          <w:color w:val="000000"/>
          <w:sz w:val="24"/>
          <w:szCs w:val="24"/>
        </w:rPr>
        <w:t xml:space="preserve"> konteinerių aikštelės. </w:t>
      </w:r>
      <w:r w:rsidR="00F7571A">
        <w:rPr>
          <w:rFonts w:ascii="Times New Roman" w:hAnsi="Times New Roman" w:cs="Times New Roman"/>
          <w:color w:val="000000"/>
          <w:sz w:val="24"/>
          <w:szCs w:val="24"/>
        </w:rPr>
        <w:lastRenderedPageBreak/>
        <w:t xml:space="preserve">Klaipėdos mieste ir toliau bus </w:t>
      </w:r>
      <w:r w:rsidR="00F242ED">
        <w:rPr>
          <w:rFonts w:ascii="Times New Roman" w:hAnsi="Times New Roman" w:cs="Times New Roman"/>
          <w:color w:val="000000"/>
          <w:sz w:val="24"/>
          <w:szCs w:val="24"/>
        </w:rPr>
        <w:t>eksploatuojami</w:t>
      </w:r>
      <w:r w:rsidR="00F7571A">
        <w:rPr>
          <w:rFonts w:ascii="Times New Roman" w:hAnsi="Times New Roman" w:cs="Times New Roman"/>
          <w:color w:val="000000"/>
          <w:sz w:val="24"/>
          <w:szCs w:val="24"/>
        </w:rPr>
        <w:t xml:space="preserve"> ir antžeminiai konteineriai. Kur yra </w:t>
      </w:r>
      <w:r w:rsidR="00F242ED">
        <w:rPr>
          <w:rFonts w:ascii="Times New Roman" w:hAnsi="Times New Roman" w:cs="Times New Roman"/>
          <w:color w:val="000000"/>
          <w:sz w:val="24"/>
          <w:szCs w:val="24"/>
        </w:rPr>
        <w:t>poreikis</w:t>
      </w:r>
      <w:r w:rsidR="00F7571A">
        <w:rPr>
          <w:rFonts w:ascii="Times New Roman" w:hAnsi="Times New Roman" w:cs="Times New Roman"/>
          <w:color w:val="000000"/>
          <w:sz w:val="24"/>
          <w:szCs w:val="24"/>
        </w:rPr>
        <w:t xml:space="preserve"> jiems bus įrengiamos aikštelės. </w:t>
      </w:r>
    </w:p>
    <w:p w14:paraId="7ABAC028" w14:textId="77777777" w:rsidR="000C6954" w:rsidRDefault="00F7571A" w:rsidP="000C6954">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Atliekų konteinerių </w:t>
      </w:r>
      <w:r w:rsidR="00F242ED">
        <w:rPr>
          <w:rFonts w:ascii="Times New Roman" w:hAnsi="Times New Roman" w:cs="Times New Roman"/>
          <w:color w:val="000000"/>
          <w:sz w:val="24"/>
          <w:szCs w:val="24"/>
        </w:rPr>
        <w:t>aikštelių</w:t>
      </w:r>
      <w:r>
        <w:rPr>
          <w:rFonts w:ascii="Times New Roman" w:hAnsi="Times New Roman" w:cs="Times New Roman"/>
          <w:color w:val="000000"/>
          <w:sz w:val="24"/>
          <w:szCs w:val="24"/>
        </w:rPr>
        <w:t xml:space="preserve"> priskyrimas atliekų turėtojams yra sprendžiamas Klaipėdos miesto savivaldybės administracijos direktoriaus įsakymu tvirtinamoje </w:t>
      </w:r>
      <w:r w:rsidR="006C33C8" w:rsidRPr="008429BA">
        <w:rPr>
          <w:rFonts w:ascii="Times New Roman" w:hAnsi="Times New Roman" w:cs="Times New Roman"/>
          <w:i/>
          <w:color w:val="000000"/>
          <w:sz w:val="24"/>
          <w:szCs w:val="24"/>
        </w:rPr>
        <w:t>Klaipėdos miesto savivaldybės mišrių komunalinių atliekų ir antrinių žaliavų surinkimo konteinerių stovėjimo vietų ir aikštelių</w:t>
      </w:r>
      <w:r w:rsidR="006C33C8" w:rsidRPr="008429BA">
        <w:rPr>
          <w:i/>
          <w:iCs/>
          <w:color w:val="1F497D"/>
        </w:rPr>
        <w:t xml:space="preserve"> </w:t>
      </w:r>
      <w:r w:rsidR="006C33C8" w:rsidRPr="008429BA">
        <w:rPr>
          <w:rFonts w:ascii="Times New Roman" w:hAnsi="Times New Roman" w:cs="Times New Roman"/>
          <w:i/>
          <w:color w:val="000000"/>
          <w:sz w:val="24"/>
          <w:szCs w:val="24"/>
        </w:rPr>
        <w:t>išdėstymo schemoje</w:t>
      </w:r>
      <w:r w:rsidR="006C33C8">
        <w:rPr>
          <w:rFonts w:ascii="Times New Roman" w:hAnsi="Times New Roman" w:cs="Times New Roman"/>
          <w:color w:val="000000"/>
          <w:sz w:val="24"/>
          <w:szCs w:val="24"/>
        </w:rPr>
        <w:t xml:space="preserve"> (toliau - Konteine</w:t>
      </w:r>
      <w:r>
        <w:rPr>
          <w:rFonts w:ascii="Times New Roman" w:hAnsi="Times New Roman" w:cs="Times New Roman"/>
          <w:color w:val="000000"/>
          <w:sz w:val="24"/>
          <w:szCs w:val="24"/>
        </w:rPr>
        <w:t>r</w:t>
      </w:r>
      <w:r w:rsidR="006C33C8">
        <w:rPr>
          <w:rFonts w:ascii="Times New Roman" w:hAnsi="Times New Roman" w:cs="Times New Roman"/>
          <w:color w:val="000000"/>
          <w:sz w:val="24"/>
          <w:szCs w:val="24"/>
        </w:rPr>
        <w:t>i</w:t>
      </w:r>
      <w:r>
        <w:rPr>
          <w:rFonts w:ascii="Times New Roman" w:hAnsi="Times New Roman" w:cs="Times New Roman"/>
          <w:color w:val="000000"/>
          <w:sz w:val="24"/>
          <w:szCs w:val="24"/>
        </w:rPr>
        <w:t>ų schem</w:t>
      </w:r>
      <w:r w:rsidR="004C7F74">
        <w:rPr>
          <w:rFonts w:ascii="Times New Roman" w:hAnsi="Times New Roman" w:cs="Times New Roman"/>
          <w:color w:val="000000"/>
          <w:sz w:val="24"/>
          <w:szCs w:val="24"/>
        </w:rPr>
        <w:t>a</w:t>
      </w:r>
      <w:r w:rsidR="006C33C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65B2F">
        <w:rPr>
          <w:rFonts w:ascii="Times New Roman" w:hAnsi="Times New Roman" w:cs="Times New Roman"/>
          <w:color w:val="000000"/>
          <w:sz w:val="24"/>
          <w:szCs w:val="24"/>
        </w:rPr>
        <w:t>K</w:t>
      </w:r>
      <w:r w:rsidR="004C7F74">
        <w:rPr>
          <w:rFonts w:ascii="Times New Roman" w:hAnsi="Times New Roman" w:cs="Times New Roman"/>
          <w:color w:val="000000"/>
          <w:sz w:val="24"/>
          <w:szCs w:val="24"/>
        </w:rPr>
        <w:t>onteinerių stovėjimo vietos</w:t>
      </w:r>
      <w:r w:rsidR="00765B2F">
        <w:rPr>
          <w:rFonts w:ascii="Times New Roman" w:hAnsi="Times New Roman" w:cs="Times New Roman"/>
          <w:color w:val="000000"/>
          <w:sz w:val="24"/>
          <w:szCs w:val="24"/>
        </w:rPr>
        <w:t xml:space="preserve"> konteinerių patalpose taip pat yra nustatytos </w:t>
      </w:r>
      <w:r w:rsidR="004C7F74">
        <w:rPr>
          <w:rFonts w:ascii="Times New Roman" w:hAnsi="Times New Roman" w:cs="Times New Roman"/>
          <w:color w:val="000000"/>
          <w:sz w:val="24"/>
          <w:szCs w:val="24"/>
        </w:rPr>
        <w:t xml:space="preserve">Konteinerių </w:t>
      </w:r>
      <w:r w:rsidR="00765B2F">
        <w:rPr>
          <w:rFonts w:ascii="Times New Roman" w:hAnsi="Times New Roman" w:cs="Times New Roman"/>
          <w:color w:val="000000"/>
          <w:sz w:val="24"/>
          <w:szCs w:val="24"/>
        </w:rPr>
        <w:t xml:space="preserve">schemoje. Įrengus naujas </w:t>
      </w:r>
      <w:r w:rsidR="008429BA">
        <w:rPr>
          <w:rFonts w:ascii="Times New Roman" w:hAnsi="Times New Roman" w:cs="Times New Roman"/>
          <w:color w:val="000000"/>
          <w:sz w:val="24"/>
          <w:szCs w:val="24"/>
        </w:rPr>
        <w:t xml:space="preserve">konteinerių </w:t>
      </w:r>
      <w:r w:rsidR="00765B2F">
        <w:rPr>
          <w:rFonts w:ascii="Times New Roman" w:hAnsi="Times New Roman" w:cs="Times New Roman"/>
          <w:color w:val="000000"/>
          <w:sz w:val="24"/>
          <w:szCs w:val="24"/>
        </w:rPr>
        <w:t xml:space="preserve">aikšteles </w:t>
      </w:r>
      <w:r w:rsidR="001E6755">
        <w:rPr>
          <w:rFonts w:ascii="Times New Roman" w:hAnsi="Times New Roman" w:cs="Times New Roman"/>
          <w:color w:val="000000"/>
          <w:sz w:val="24"/>
          <w:szCs w:val="24"/>
        </w:rPr>
        <w:t xml:space="preserve">Konteinerių schemoje </w:t>
      </w:r>
      <w:r w:rsidR="00765B2F">
        <w:rPr>
          <w:rFonts w:ascii="Times New Roman" w:hAnsi="Times New Roman" w:cs="Times New Roman"/>
          <w:color w:val="000000"/>
          <w:sz w:val="24"/>
          <w:szCs w:val="24"/>
        </w:rPr>
        <w:t xml:space="preserve">bus keičiamas aikštelių prikyrimas atliekų turėtojams, taip pat esant </w:t>
      </w:r>
      <w:r w:rsidR="004C7F74">
        <w:rPr>
          <w:rFonts w:ascii="Times New Roman" w:hAnsi="Times New Roman" w:cs="Times New Roman"/>
          <w:color w:val="000000"/>
          <w:sz w:val="24"/>
          <w:szCs w:val="24"/>
        </w:rPr>
        <w:t>poreikiui</w:t>
      </w:r>
      <w:r w:rsidR="00765B2F">
        <w:rPr>
          <w:rFonts w:ascii="Times New Roman" w:hAnsi="Times New Roman" w:cs="Times New Roman"/>
          <w:color w:val="000000"/>
          <w:sz w:val="24"/>
          <w:szCs w:val="24"/>
        </w:rPr>
        <w:t xml:space="preserve"> gali būti naikinama atliekų konteinerių stovėjimo vieta konteinerių patalpoje, ko </w:t>
      </w:r>
      <w:r w:rsidR="004C7F74">
        <w:rPr>
          <w:rFonts w:ascii="Times New Roman" w:hAnsi="Times New Roman" w:cs="Times New Roman"/>
          <w:color w:val="000000"/>
          <w:sz w:val="24"/>
          <w:szCs w:val="24"/>
        </w:rPr>
        <w:t>pasėkoje</w:t>
      </w:r>
      <w:r w:rsidR="00765B2F">
        <w:rPr>
          <w:rFonts w:ascii="Times New Roman" w:hAnsi="Times New Roman" w:cs="Times New Roman"/>
          <w:color w:val="000000"/>
          <w:sz w:val="24"/>
          <w:szCs w:val="24"/>
        </w:rPr>
        <w:t xml:space="preserve"> atliekų vežėjas </w:t>
      </w:r>
      <w:r w:rsidR="001E6755">
        <w:rPr>
          <w:rFonts w:ascii="Times New Roman" w:hAnsi="Times New Roman" w:cs="Times New Roman"/>
          <w:color w:val="000000"/>
          <w:sz w:val="24"/>
          <w:szCs w:val="24"/>
        </w:rPr>
        <w:t>privalėtų nuimti atliekų</w:t>
      </w:r>
      <w:r w:rsidR="00765B2F">
        <w:rPr>
          <w:rFonts w:ascii="Times New Roman" w:hAnsi="Times New Roman" w:cs="Times New Roman"/>
          <w:color w:val="000000"/>
          <w:sz w:val="24"/>
          <w:szCs w:val="24"/>
        </w:rPr>
        <w:t xml:space="preserve"> konteinerį iš konkrečios vietos.</w:t>
      </w:r>
    </w:p>
    <w:p w14:paraId="7ABAC029" w14:textId="77777777" w:rsidR="00765B2F" w:rsidRDefault="000C6954" w:rsidP="000C6954">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Tačiau a</w:t>
      </w:r>
      <w:r w:rsidR="00765B2F">
        <w:rPr>
          <w:rFonts w:ascii="Times New Roman" w:hAnsi="Times New Roman" w:cs="Times New Roman"/>
          <w:color w:val="000000"/>
          <w:sz w:val="24"/>
          <w:szCs w:val="24"/>
        </w:rPr>
        <w:t xml:space="preserve">tsižvelgiant į tai, kad yra nemažai namų, kur gyventojai nenori atsisakyti šachtinės atliekų surinkimo sistemos, </w:t>
      </w:r>
      <w:r w:rsidR="004C7F74" w:rsidRPr="004C7F74">
        <w:rPr>
          <w:rFonts w:ascii="Times New Roman" w:hAnsi="Times New Roman" w:cs="Times New Roman"/>
          <w:color w:val="000000"/>
          <w:sz w:val="24"/>
          <w:szCs w:val="24"/>
        </w:rPr>
        <w:t xml:space="preserve">Klaipėdos miesto savivaldybės komunalinių atliekų tvarkymo </w:t>
      </w:r>
      <w:r w:rsidR="00765B2F">
        <w:rPr>
          <w:rFonts w:ascii="Times New Roman" w:hAnsi="Times New Roman" w:cs="Times New Roman"/>
          <w:color w:val="000000"/>
          <w:sz w:val="24"/>
          <w:szCs w:val="24"/>
        </w:rPr>
        <w:t xml:space="preserve">taisyklėse </w:t>
      </w:r>
      <w:r w:rsidR="004C7F74">
        <w:rPr>
          <w:rFonts w:ascii="Times New Roman" w:hAnsi="Times New Roman" w:cs="Times New Roman"/>
          <w:color w:val="000000"/>
          <w:sz w:val="24"/>
          <w:szCs w:val="24"/>
        </w:rPr>
        <w:t>siūloma</w:t>
      </w:r>
      <w:r w:rsidR="00765B2F">
        <w:rPr>
          <w:rFonts w:ascii="Times New Roman" w:hAnsi="Times New Roman" w:cs="Times New Roman"/>
          <w:color w:val="000000"/>
          <w:sz w:val="24"/>
          <w:szCs w:val="24"/>
        </w:rPr>
        <w:t xml:space="preserve"> </w:t>
      </w:r>
      <w:r w:rsidR="00D36A34">
        <w:rPr>
          <w:rFonts w:ascii="Times New Roman" w:hAnsi="Times New Roman" w:cs="Times New Roman"/>
          <w:color w:val="000000"/>
          <w:sz w:val="24"/>
          <w:szCs w:val="24"/>
        </w:rPr>
        <w:t>įtvirtinti</w:t>
      </w:r>
      <w:r w:rsidR="004C7F74">
        <w:rPr>
          <w:rFonts w:ascii="Times New Roman" w:hAnsi="Times New Roman" w:cs="Times New Roman"/>
          <w:color w:val="000000"/>
          <w:sz w:val="24"/>
          <w:szCs w:val="24"/>
        </w:rPr>
        <w:t xml:space="preserve"> nuostatą</w:t>
      </w:r>
      <w:r w:rsidR="00765B2F">
        <w:rPr>
          <w:rFonts w:ascii="Times New Roman" w:hAnsi="Times New Roman" w:cs="Times New Roman"/>
          <w:color w:val="000000"/>
          <w:sz w:val="24"/>
          <w:szCs w:val="24"/>
        </w:rPr>
        <w:t>, kad pri</w:t>
      </w:r>
      <w:r w:rsidR="004C7F74">
        <w:rPr>
          <w:rFonts w:ascii="Times New Roman" w:hAnsi="Times New Roman" w:cs="Times New Roman"/>
          <w:color w:val="000000"/>
          <w:sz w:val="24"/>
          <w:szCs w:val="24"/>
        </w:rPr>
        <w:t>s</w:t>
      </w:r>
      <w:r w:rsidR="00765B2F">
        <w:rPr>
          <w:rFonts w:ascii="Times New Roman" w:hAnsi="Times New Roman" w:cs="Times New Roman"/>
          <w:color w:val="000000"/>
          <w:sz w:val="24"/>
          <w:szCs w:val="24"/>
        </w:rPr>
        <w:t xml:space="preserve">kyrus atliekų </w:t>
      </w:r>
      <w:r w:rsidR="00D36A34">
        <w:rPr>
          <w:rFonts w:ascii="Times New Roman" w:hAnsi="Times New Roman" w:cs="Times New Roman"/>
          <w:color w:val="000000"/>
          <w:sz w:val="24"/>
          <w:szCs w:val="24"/>
        </w:rPr>
        <w:t>turėtojams</w:t>
      </w:r>
      <w:r w:rsidR="00765B2F">
        <w:rPr>
          <w:rFonts w:ascii="Times New Roman" w:hAnsi="Times New Roman" w:cs="Times New Roman"/>
          <w:color w:val="000000"/>
          <w:sz w:val="24"/>
          <w:szCs w:val="24"/>
        </w:rPr>
        <w:t xml:space="preserve"> </w:t>
      </w:r>
      <w:r w:rsidR="00D36A34">
        <w:rPr>
          <w:rFonts w:ascii="Times New Roman" w:hAnsi="Times New Roman" w:cs="Times New Roman"/>
          <w:color w:val="000000"/>
          <w:sz w:val="24"/>
          <w:szCs w:val="24"/>
        </w:rPr>
        <w:t xml:space="preserve">naujai įrengtą </w:t>
      </w:r>
      <w:r w:rsidR="00765B2F">
        <w:rPr>
          <w:rFonts w:ascii="Times New Roman" w:hAnsi="Times New Roman" w:cs="Times New Roman"/>
          <w:color w:val="000000"/>
          <w:sz w:val="24"/>
          <w:szCs w:val="24"/>
        </w:rPr>
        <w:t xml:space="preserve">konteinerių aikštelę </w:t>
      </w:r>
      <w:r w:rsidR="00D36A34">
        <w:rPr>
          <w:rFonts w:ascii="Times New Roman" w:hAnsi="Times New Roman" w:cs="Times New Roman"/>
          <w:color w:val="000000"/>
          <w:sz w:val="24"/>
          <w:szCs w:val="24"/>
        </w:rPr>
        <w:t>nebeeksploatuojami</w:t>
      </w:r>
      <w:r w:rsidR="00765B2F">
        <w:rPr>
          <w:rFonts w:ascii="Times New Roman" w:hAnsi="Times New Roman" w:cs="Times New Roman"/>
          <w:color w:val="000000"/>
          <w:sz w:val="24"/>
          <w:szCs w:val="24"/>
        </w:rPr>
        <w:t xml:space="preserve"> konteinerių patalpose esan</w:t>
      </w:r>
      <w:r w:rsidR="0002319B">
        <w:rPr>
          <w:rFonts w:ascii="Times New Roman" w:hAnsi="Times New Roman" w:cs="Times New Roman"/>
          <w:color w:val="000000"/>
          <w:sz w:val="24"/>
          <w:szCs w:val="24"/>
        </w:rPr>
        <w:t>t</w:t>
      </w:r>
      <w:r w:rsidR="00765B2F">
        <w:rPr>
          <w:rFonts w:ascii="Times New Roman" w:hAnsi="Times New Roman" w:cs="Times New Roman"/>
          <w:color w:val="000000"/>
          <w:sz w:val="24"/>
          <w:szCs w:val="24"/>
        </w:rPr>
        <w:t>ys konteineriai.</w:t>
      </w:r>
      <w:r w:rsidR="0002319B">
        <w:rPr>
          <w:rFonts w:ascii="Times New Roman" w:hAnsi="Times New Roman" w:cs="Times New Roman"/>
          <w:color w:val="000000"/>
          <w:sz w:val="24"/>
          <w:szCs w:val="24"/>
        </w:rPr>
        <w:t xml:space="preserve"> Taip gyventojai iš </w:t>
      </w:r>
      <w:r w:rsidR="00D36A34">
        <w:rPr>
          <w:rFonts w:ascii="Times New Roman" w:hAnsi="Times New Roman" w:cs="Times New Roman"/>
          <w:color w:val="000000"/>
          <w:sz w:val="24"/>
          <w:szCs w:val="24"/>
        </w:rPr>
        <w:t>anksto</w:t>
      </w:r>
      <w:r w:rsidR="0002319B">
        <w:rPr>
          <w:rFonts w:ascii="Times New Roman" w:hAnsi="Times New Roman" w:cs="Times New Roman"/>
          <w:color w:val="000000"/>
          <w:sz w:val="24"/>
          <w:szCs w:val="24"/>
        </w:rPr>
        <w:t xml:space="preserve"> būtų informuoti apie šachtinės atliekų surinkimo sistemos </w:t>
      </w:r>
      <w:r w:rsidR="00D36A34">
        <w:rPr>
          <w:rFonts w:ascii="Times New Roman" w:hAnsi="Times New Roman" w:cs="Times New Roman"/>
          <w:color w:val="000000"/>
          <w:sz w:val="24"/>
          <w:szCs w:val="24"/>
        </w:rPr>
        <w:t>perspektyvas</w:t>
      </w:r>
      <w:r w:rsidR="0002319B">
        <w:rPr>
          <w:rFonts w:ascii="Times New Roman" w:hAnsi="Times New Roman" w:cs="Times New Roman"/>
          <w:color w:val="000000"/>
          <w:sz w:val="24"/>
          <w:szCs w:val="24"/>
        </w:rPr>
        <w:t xml:space="preserve"> jų name.</w:t>
      </w:r>
    </w:p>
    <w:p w14:paraId="7ABAC02A" w14:textId="77777777" w:rsidR="00765B2F" w:rsidRPr="00012530" w:rsidRDefault="000A304F" w:rsidP="000C6954">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Atliekų konteinerių laikymas patalpose </w:t>
      </w:r>
      <w:r w:rsidR="00D36A34">
        <w:rPr>
          <w:rFonts w:ascii="Times New Roman" w:hAnsi="Times New Roman" w:cs="Times New Roman"/>
          <w:color w:val="000000"/>
          <w:sz w:val="24"/>
          <w:szCs w:val="24"/>
        </w:rPr>
        <w:t xml:space="preserve">ateityje </w:t>
      </w:r>
      <w:r w:rsidR="002B3210">
        <w:rPr>
          <w:rFonts w:ascii="Times New Roman" w:hAnsi="Times New Roman" w:cs="Times New Roman"/>
          <w:color w:val="000000"/>
          <w:sz w:val="24"/>
          <w:szCs w:val="24"/>
        </w:rPr>
        <w:t>lieka kaip</w:t>
      </w:r>
      <w:r w:rsidR="00D502C4">
        <w:rPr>
          <w:rFonts w:ascii="Times New Roman" w:hAnsi="Times New Roman" w:cs="Times New Roman"/>
          <w:color w:val="000000"/>
          <w:sz w:val="24"/>
          <w:szCs w:val="24"/>
        </w:rPr>
        <w:t xml:space="preserve"> viena</w:t>
      </w:r>
      <w:r w:rsidR="00D36A34">
        <w:rPr>
          <w:rFonts w:ascii="Times New Roman" w:hAnsi="Times New Roman" w:cs="Times New Roman"/>
          <w:color w:val="000000"/>
          <w:sz w:val="24"/>
          <w:szCs w:val="24"/>
        </w:rPr>
        <w:t xml:space="preserve"> iš galimų </w:t>
      </w:r>
      <w:r w:rsidR="002B3210">
        <w:rPr>
          <w:rFonts w:ascii="Times New Roman" w:hAnsi="Times New Roman" w:cs="Times New Roman"/>
          <w:color w:val="000000"/>
          <w:sz w:val="24"/>
          <w:szCs w:val="24"/>
        </w:rPr>
        <w:t xml:space="preserve">atliekų konteinerių stovėjimo vietų, </w:t>
      </w:r>
      <w:r w:rsidR="00D502C4">
        <w:rPr>
          <w:rFonts w:ascii="Times New Roman" w:hAnsi="Times New Roman" w:cs="Times New Roman"/>
          <w:color w:val="000000"/>
          <w:sz w:val="24"/>
          <w:szCs w:val="24"/>
        </w:rPr>
        <w:t>tuose žemės sklypuose,</w:t>
      </w:r>
      <w:r w:rsidR="002B3210">
        <w:rPr>
          <w:rFonts w:ascii="Times New Roman" w:hAnsi="Times New Roman" w:cs="Times New Roman"/>
          <w:color w:val="000000"/>
          <w:sz w:val="24"/>
          <w:szCs w:val="24"/>
        </w:rPr>
        <w:t xml:space="preserve"> kur nėra galimybės įrengti </w:t>
      </w:r>
      <w:r w:rsidR="00D502C4">
        <w:rPr>
          <w:rFonts w:ascii="Times New Roman" w:hAnsi="Times New Roman" w:cs="Times New Roman"/>
          <w:color w:val="000000"/>
          <w:sz w:val="24"/>
          <w:szCs w:val="24"/>
        </w:rPr>
        <w:t xml:space="preserve">konteinerių </w:t>
      </w:r>
      <w:r w:rsidR="002B3210">
        <w:rPr>
          <w:rFonts w:ascii="Times New Roman" w:hAnsi="Times New Roman" w:cs="Times New Roman"/>
          <w:color w:val="000000"/>
          <w:sz w:val="24"/>
          <w:szCs w:val="24"/>
        </w:rPr>
        <w:t>aikštelę.</w:t>
      </w:r>
      <w:r w:rsidR="00D502C4">
        <w:rPr>
          <w:rFonts w:ascii="Times New Roman" w:hAnsi="Times New Roman" w:cs="Times New Roman"/>
          <w:color w:val="000000"/>
          <w:sz w:val="24"/>
          <w:szCs w:val="24"/>
        </w:rPr>
        <w:t xml:space="preserve"> Konteinerių patalpose gali būti laikomi ir rūšiavimui skirti konteineriai.</w:t>
      </w:r>
    </w:p>
    <w:p w14:paraId="7ABAC02B" w14:textId="77777777" w:rsidR="004F294D" w:rsidRDefault="004F294D" w:rsidP="000C6954">
      <w:pPr>
        <w:spacing w:after="0" w:line="240" w:lineRule="auto"/>
        <w:jc w:val="both"/>
        <w:rPr>
          <w:b/>
        </w:rPr>
      </w:pPr>
    </w:p>
    <w:p w14:paraId="7ABAC02C" w14:textId="77777777" w:rsidR="00D85A92" w:rsidRPr="00012530" w:rsidRDefault="00A866AD" w:rsidP="000C6954">
      <w:pPr>
        <w:spacing w:after="0" w:line="240" w:lineRule="auto"/>
        <w:ind w:firstLine="1298"/>
        <w:jc w:val="both"/>
        <w:rPr>
          <w:rFonts w:ascii="Times New Roman" w:hAnsi="Times New Roman" w:cs="Times New Roman"/>
          <w:b/>
          <w:sz w:val="24"/>
          <w:szCs w:val="24"/>
        </w:rPr>
      </w:pPr>
      <w:r w:rsidRPr="00012530">
        <w:rPr>
          <w:rFonts w:ascii="Times New Roman" w:hAnsi="Times New Roman" w:cs="Times New Roman"/>
          <w:b/>
          <w:sz w:val="24"/>
          <w:szCs w:val="24"/>
        </w:rPr>
        <w:t>Galiojantis teisinis reglamentavimas</w:t>
      </w:r>
    </w:p>
    <w:p w14:paraId="7ABAC02D" w14:textId="77777777" w:rsidR="00D267F8" w:rsidRPr="00012530" w:rsidRDefault="00D85A9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b/>
          <w:sz w:val="24"/>
          <w:szCs w:val="24"/>
        </w:rPr>
        <w:t>STR 2.02.01:2004 "Gyvenamieji pastatai",</w:t>
      </w:r>
      <w:r w:rsidRPr="00012530">
        <w:rPr>
          <w:rFonts w:ascii="Times New Roman" w:hAnsi="Times New Roman" w:cs="Times New Roman"/>
          <w:sz w:val="24"/>
          <w:szCs w:val="24"/>
        </w:rPr>
        <w:t xml:space="preserve"> patvirtinta LR aplinkos ministro 2003 m. gruodžio 24 d. įsakymu Nr. 705 (su vėlesniais pakeitimais).</w:t>
      </w:r>
    </w:p>
    <w:p w14:paraId="7ABAC02E" w14:textId="77777777" w:rsidR="00D502C4" w:rsidRDefault="00D502C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2F"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 Buitinių atliekų pašalinimas:</w:t>
      </w:r>
    </w:p>
    <w:p w14:paraId="7ABAC030"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259.1. </w:t>
      </w:r>
      <w:r w:rsidRPr="00012530">
        <w:rPr>
          <w:rFonts w:ascii="Times New Roman" w:hAnsi="Times New Roman" w:cs="Times New Roman"/>
          <w:b/>
          <w:sz w:val="24"/>
          <w:szCs w:val="24"/>
        </w:rPr>
        <w:t>buitinės atliekos gali būti šalinamos dviem pagrindiniais būdais</w:t>
      </w:r>
      <w:r w:rsidRPr="00012530">
        <w:rPr>
          <w:rFonts w:ascii="Times New Roman" w:hAnsi="Times New Roman" w:cs="Times New Roman"/>
          <w:sz w:val="24"/>
          <w:szCs w:val="24"/>
        </w:rPr>
        <w:t>:</w:t>
      </w:r>
    </w:p>
    <w:p w14:paraId="7ABAC031"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259.1.1. buitinės atliekos (rūšiuotos ar nerūšiuotos) bute sudedamos į maišus ir nunešamos </w:t>
      </w:r>
      <w:r w:rsidRPr="00012530">
        <w:rPr>
          <w:rFonts w:ascii="Times New Roman" w:hAnsi="Times New Roman" w:cs="Times New Roman"/>
          <w:b/>
          <w:sz w:val="24"/>
          <w:szCs w:val="24"/>
        </w:rPr>
        <w:t>į pastate esančias patalpas</w:t>
      </w:r>
      <w:r w:rsidRPr="00012530">
        <w:rPr>
          <w:rFonts w:ascii="Times New Roman" w:hAnsi="Times New Roman" w:cs="Times New Roman"/>
          <w:sz w:val="24"/>
          <w:szCs w:val="24"/>
        </w:rPr>
        <w:t xml:space="preserve"> arba </w:t>
      </w:r>
      <w:r w:rsidRPr="00012530">
        <w:rPr>
          <w:rFonts w:ascii="Times New Roman" w:hAnsi="Times New Roman" w:cs="Times New Roman"/>
          <w:b/>
          <w:sz w:val="24"/>
          <w:szCs w:val="24"/>
        </w:rPr>
        <w:t>sklype įrengtas aikšteles buitinėms atliekoms laikinai sandėliuoti</w:t>
      </w:r>
      <w:r w:rsidRPr="00012530">
        <w:rPr>
          <w:rFonts w:ascii="Times New Roman" w:hAnsi="Times New Roman" w:cs="Times New Roman"/>
          <w:sz w:val="24"/>
          <w:szCs w:val="24"/>
        </w:rPr>
        <w:t>;</w:t>
      </w:r>
    </w:p>
    <w:p w14:paraId="7ABAC032"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259.1.2. buitinių atliekų šalinimo inžinerinė sistema, </w:t>
      </w:r>
      <w:r w:rsidRPr="00012530">
        <w:rPr>
          <w:rFonts w:ascii="Times New Roman" w:hAnsi="Times New Roman" w:cs="Times New Roman"/>
          <w:b/>
          <w:sz w:val="24"/>
          <w:szCs w:val="24"/>
        </w:rPr>
        <w:t>kai buitinės atliekos šalinamos specialiai įrengtu vamzdžiu</w:t>
      </w:r>
      <w:r w:rsidRPr="00012530">
        <w:rPr>
          <w:rFonts w:ascii="Times New Roman" w:hAnsi="Times New Roman" w:cs="Times New Roman"/>
          <w:sz w:val="24"/>
          <w:szCs w:val="24"/>
        </w:rPr>
        <w:t>;</w:t>
      </w:r>
    </w:p>
    <w:p w14:paraId="7ABAC033"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259.2</w:t>
      </w:r>
      <w:r w:rsidRPr="00012530">
        <w:rPr>
          <w:rFonts w:ascii="Times New Roman" w:hAnsi="Times New Roman" w:cs="Times New Roman"/>
          <w:b/>
          <w:sz w:val="24"/>
          <w:szCs w:val="24"/>
        </w:rPr>
        <w:t>. buitinių atliekų vamzdis gali būti įrengtas</w:t>
      </w:r>
      <w:r w:rsidRPr="00012530">
        <w:rPr>
          <w:rFonts w:ascii="Times New Roman" w:hAnsi="Times New Roman" w:cs="Times New Roman"/>
          <w:sz w:val="24"/>
          <w:szCs w:val="24"/>
        </w:rPr>
        <w:t>:</w:t>
      </w:r>
    </w:p>
    <w:p w14:paraId="7ABAC034"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259.2.1. </w:t>
      </w:r>
      <w:r w:rsidRPr="00012530">
        <w:rPr>
          <w:rFonts w:ascii="Times New Roman" w:hAnsi="Times New Roman" w:cs="Times New Roman"/>
          <w:b/>
          <w:sz w:val="24"/>
          <w:szCs w:val="24"/>
        </w:rPr>
        <w:t>jeigu savivaldybė nėra nustačiusi buitinių atliekų rūšiavimo prievolės</w:t>
      </w:r>
      <w:r w:rsidRPr="00012530">
        <w:rPr>
          <w:rFonts w:ascii="Times New Roman" w:hAnsi="Times New Roman" w:cs="Times New Roman"/>
          <w:sz w:val="24"/>
          <w:szCs w:val="24"/>
        </w:rPr>
        <w:t>;</w:t>
      </w:r>
    </w:p>
    <w:p w14:paraId="7ABAC035"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259.2.2. daugiaaukščiuose 5 ir daugiau aukštų pastatuose kiekvienoje sekcijoje, galeriniuose ir koridorinio tipo pastatuose ne rečiau kaip kas 50 m;</w:t>
      </w:r>
    </w:p>
    <w:p w14:paraId="7ABAC036"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 reikalavimai buitinių atliekų pašalinimui specialiai įrengtu vamzdžiu:</w:t>
      </w:r>
    </w:p>
    <w:p w14:paraId="7ABAC037"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259.3.1. vamzdis turi būti vertikalus, nelaidus orui, atskirtas garsą izoliuojančiais statybos produktais nuo pastato konstrukcijų. Vamzdis baigiasi užsklanda. Vamzdžio vidus turi būti lengvai valomas (plaunamas). Vamzdžiui valyti ir dezinfekuoti projektuojama atitinkama įranga;</w:t>
      </w:r>
    </w:p>
    <w:p w14:paraId="7ABAC038"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259.3.2. buitinių atliekų išpylimo angose turi būti įrengti sandariai užsidarantys liukai ir apsauga, neleidžianti įmesti stambius daiktus;</w:t>
      </w:r>
    </w:p>
    <w:p w14:paraId="7ABAC039"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259.3.3. vamzdis įrengiamas laiptinėje ar specialiai skirtoje erdvėje, turinčioje gerą susisiekimą su butais, ir jis baigiasi apačioje buitinių atliekų saugykla – patalpa, kurios dydis turi būti ne mažesnis kaip 2x1,5 m, o aukštis ne mažesnis kaip 2,0 m;</w:t>
      </w:r>
    </w:p>
    <w:p w14:paraId="7ABAC03A"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259.3.4. buitinių atliekų saugykloje turi būti apšvietimas, karštas ir šaltas vanduo. Nuotekos nuolaidžiomis grindimis surenkamos ir nuvedamos į nuotekynę;</w:t>
      </w:r>
    </w:p>
    <w:p w14:paraId="7ABAC03B"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259.3.5. saugyklos viduje turi būti įranga patogiai buitines atliekas išvežti per saugyklos duris į lauką ir mechanizuotai pakrauti į atliekų automobilį</w:t>
      </w:r>
    </w:p>
    <w:p w14:paraId="7ABAC03C"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259.4. pastate projektuojamoms </w:t>
      </w:r>
      <w:r w:rsidRPr="00012530">
        <w:rPr>
          <w:rFonts w:ascii="Times New Roman" w:hAnsi="Times New Roman" w:cs="Times New Roman"/>
          <w:b/>
          <w:sz w:val="24"/>
          <w:szCs w:val="24"/>
        </w:rPr>
        <w:t>patalpoms (patalpai) buitinėms atliekoms laikinai sandėliuoti</w:t>
      </w:r>
      <w:r w:rsidRPr="00012530">
        <w:rPr>
          <w:rFonts w:ascii="Times New Roman" w:hAnsi="Times New Roman" w:cs="Times New Roman"/>
          <w:sz w:val="24"/>
          <w:szCs w:val="24"/>
        </w:rPr>
        <w:t xml:space="preserve"> nustatomi tokie reikalavimai:</w:t>
      </w:r>
    </w:p>
    <w:p w14:paraId="7ABAC03D"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259.4.1. patalpos gali būti gyvenamajame pastate arba jo priestate kiekvienai laiptinei;</w:t>
      </w:r>
    </w:p>
    <w:p w14:paraId="7ABAC03E"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lastRenderedPageBreak/>
        <w:t>259.4.2. buitinės atliekos laikomos konteineriuose su uždaromais liukais;</w:t>
      </w:r>
    </w:p>
    <w:p w14:paraId="7ABAC03F"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259.4.3. patalpos dydis ir laikomas konteinerių skaičius nustatomas įvertinant: pastato laiptinės butų ir gyventojų projektuojamą skaičių, jeigu pastatas mišrus, – dirbančiųjų skaičių, veiklos pobūdį ir intensyvumą, savivaldybės ar jos įgaliotos institucijos nustatytus reikalavimus buitinių atliekų surinkimo sistemai (konteinerių tipai, dydžiai, rūšiavimo prievolė, išvežimo būdai);</w:t>
      </w:r>
    </w:p>
    <w:p w14:paraId="7ABAC040"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259.4.4. įėjimas į patalpą įrengiamas iš įėjimo tambūro arba bendro namo vestibiulio, laiptinės, konteineriai išvežami per kitas duris, prie kurių įrengiamas privažiavimas atliekų automobiliui;</w:t>
      </w:r>
    </w:p>
    <w:p w14:paraId="7ABAC041"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259.4.5. priėjimo prie konteinerių plotis ne mažesnis kaip 1,3 m;</w:t>
      </w:r>
    </w:p>
    <w:p w14:paraId="7ABAC042"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259.4.6. patalpoje turi būti karštas ir šaltas vanduo, apšvietimas, vėdinimas ir prisijungimas prie nuotekynės;</w:t>
      </w:r>
    </w:p>
    <w:p w14:paraId="7ABAC043" w14:textId="77777777" w:rsidR="00953DBA" w:rsidRPr="00012530" w:rsidRDefault="00953DBA"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259.5. buitinėms atliekoms laikinai saugoti konteinerių aikštelė įrengiama vadovaujantis Minimalių komunalinių atliekų tvarkymo paslaugos kokybės reikalavimų [3.46] nuostatomis.</w:t>
      </w:r>
    </w:p>
    <w:p w14:paraId="7ABAC044" w14:textId="77777777" w:rsidR="00953DBA" w:rsidRPr="00012530" w:rsidRDefault="00953DBA" w:rsidP="000C6954">
      <w:pPr>
        <w:spacing w:after="0" w:line="240" w:lineRule="auto"/>
        <w:ind w:firstLine="1298"/>
        <w:jc w:val="both"/>
        <w:rPr>
          <w:rFonts w:ascii="Times New Roman" w:hAnsi="Times New Roman" w:cs="Times New Roman"/>
          <w:b/>
          <w:sz w:val="24"/>
          <w:szCs w:val="24"/>
        </w:rPr>
      </w:pPr>
    </w:p>
    <w:p w14:paraId="7ABAC045" w14:textId="77777777" w:rsidR="002F2B11" w:rsidRDefault="002F2B11"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b/>
          <w:sz w:val="24"/>
          <w:szCs w:val="24"/>
        </w:rPr>
        <w:t xml:space="preserve">Minimalūs komunalinių atliekų tvarkymo paslaugos kokybės reikalavimai, </w:t>
      </w:r>
      <w:r w:rsidR="009E7362" w:rsidRPr="00012530">
        <w:rPr>
          <w:rFonts w:ascii="Times New Roman" w:hAnsi="Times New Roman" w:cs="Times New Roman"/>
          <w:sz w:val="24"/>
          <w:szCs w:val="24"/>
        </w:rPr>
        <w:t>patvirtinti</w:t>
      </w:r>
      <w:r w:rsidRPr="00012530">
        <w:rPr>
          <w:rFonts w:ascii="Times New Roman" w:hAnsi="Times New Roman" w:cs="Times New Roman"/>
          <w:sz w:val="24"/>
          <w:szCs w:val="24"/>
        </w:rPr>
        <w:t xml:space="preserve"> LR aplinkos ministro 2012 m. spalio 23 d. įsakymu Nr. D1-857 (su vėlesniais pakeitimais)</w:t>
      </w:r>
      <w:r w:rsidR="009E7362" w:rsidRPr="00012530">
        <w:rPr>
          <w:rFonts w:ascii="Times New Roman" w:hAnsi="Times New Roman" w:cs="Times New Roman"/>
          <w:sz w:val="24"/>
          <w:szCs w:val="24"/>
        </w:rPr>
        <w:t>:</w:t>
      </w:r>
    </w:p>
    <w:p w14:paraId="7ABAC046"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47" w14:textId="77777777" w:rsidR="009E7362" w:rsidRPr="00012530"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7</w:t>
      </w:r>
      <w:r w:rsidRPr="00012530">
        <w:rPr>
          <w:rFonts w:ascii="Times New Roman" w:hAnsi="Times New Roman" w:cs="Times New Roman"/>
          <w:sz w:val="24"/>
          <w:szCs w:val="24"/>
          <w:vertAlign w:val="superscript"/>
        </w:rPr>
        <w:t>1</w:t>
      </w:r>
      <w:r w:rsidRPr="00012530">
        <w:rPr>
          <w:rFonts w:ascii="Times New Roman" w:hAnsi="Times New Roman" w:cs="Times New Roman"/>
          <w:sz w:val="24"/>
          <w:szCs w:val="24"/>
        </w:rPr>
        <w:t>. Siekiant užtikrinti Paslaugos kokybę ir nepertraukiamą jos teikimą, savivaldybėms rekomenduojama:</w:t>
      </w:r>
    </w:p>
    <w:p w14:paraId="7ABAC048" w14:textId="77777777" w:rsidR="009E7362"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7</w:t>
      </w:r>
      <w:r w:rsidRPr="00012530">
        <w:rPr>
          <w:rFonts w:ascii="Times New Roman" w:hAnsi="Times New Roman" w:cs="Times New Roman"/>
          <w:sz w:val="24"/>
          <w:szCs w:val="24"/>
          <w:vertAlign w:val="superscript"/>
        </w:rPr>
        <w:t>1</w:t>
      </w:r>
      <w:r w:rsidRPr="00012530">
        <w:rPr>
          <w:rFonts w:ascii="Times New Roman" w:hAnsi="Times New Roman" w:cs="Times New Roman"/>
          <w:sz w:val="24"/>
          <w:szCs w:val="24"/>
        </w:rPr>
        <w:t xml:space="preserve">.1. miestų dalyse, kuriose vyrauja gyvenamieji </w:t>
      </w:r>
      <w:r w:rsidRPr="00012530">
        <w:rPr>
          <w:rFonts w:ascii="Times New Roman" w:hAnsi="Times New Roman" w:cs="Times New Roman"/>
          <w:b/>
          <w:sz w:val="24"/>
          <w:szCs w:val="24"/>
        </w:rPr>
        <w:t>daugiabučiai namai</w:t>
      </w:r>
      <w:r w:rsidRPr="00012530">
        <w:rPr>
          <w:rFonts w:ascii="Times New Roman" w:hAnsi="Times New Roman" w:cs="Times New Roman"/>
          <w:sz w:val="24"/>
          <w:szCs w:val="24"/>
        </w:rPr>
        <w:t xml:space="preserve">, komunalinių atliekų konteinerių aikšteles statyti </w:t>
      </w:r>
      <w:r w:rsidRPr="00012530">
        <w:rPr>
          <w:rFonts w:ascii="Times New Roman" w:hAnsi="Times New Roman" w:cs="Times New Roman"/>
          <w:b/>
          <w:sz w:val="24"/>
          <w:szCs w:val="24"/>
        </w:rPr>
        <w:t>ne didesniu kaip 150 metrų atstumu nuo gyvenamojo daugiabučio namo</w:t>
      </w:r>
      <w:r w:rsidRPr="00012530">
        <w:rPr>
          <w:rFonts w:ascii="Times New Roman" w:hAnsi="Times New Roman" w:cs="Times New Roman"/>
          <w:sz w:val="24"/>
          <w:szCs w:val="24"/>
        </w:rPr>
        <w:t>. Atstumas iki konteinerių aikštelės nustatomas matuojant tiesia linija nuo daugiabučio namo kampo, kuris yra arčiausiai konteinerių aikštelės;</w:t>
      </w:r>
    </w:p>
    <w:p w14:paraId="7ABAC049"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4A" w14:textId="77777777" w:rsidR="009E7362"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7</w:t>
      </w:r>
      <w:r w:rsidRPr="00012530">
        <w:rPr>
          <w:rFonts w:ascii="Times New Roman" w:hAnsi="Times New Roman" w:cs="Times New Roman"/>
          <w:sz w:val="24"/>
          <w:szCs w:val="24"/>
          <w:vertAlign w:val="superscript"/>
        </w:rPr>
        <w:t>3</w:t>
      </w:r>
      <w:r w:rsidRPr="00012530">
        <w:rPr>
          <w:rFonts w:ascii="Times New Roman" w:hAnsi="Times New Roman" w:cs="Times New Roman"/>
          <w:sz w:val="24"/>
          <w:szCs w:val="24"/>
        </w:rPr>
        <w:t>. Esant galimybėms, mišrių komunalinių atliekų konteinerių statymo vietos parenkamos greta antrinių žaliavų konteinerių statymo vietų.</w:t>
      </w:r>
    </w:p>
    <w:p w14:paraId="7ABAC04B"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4C" w14:textId="77777777" w:rsidR="009E7362"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9</w:t>
      </w:r>
      <w:r w:rsidRPr="00012530">
        <w:rPr>
          <w:rFonts w:ascii="Times New Roman" w:hAnsi="Times New Roman" w:cs="Times New Roman"/>
          <w:sz w:val="24"/>
          <w:szCs w:val="24"/>
          <w:vertAlign w:val="superscript"/>
        </w:rPr>
        <w:t>1</w:t>
      </w:r>
      <w:r w:rsidRPr="00012530">
        <w:rPr>
          <w:rFonts w:ascii="Times New Roman" w:hAnsi="Times New Roman" w:cs="Times New Roman"/>
          <w:sz w:val="24"/>
          <w:szCs w:val="24"/>
        </w:rPr>
        <w:t>. Komunalinių atliekų konteinerių aikštelės įrengiamos vadovaujantis šiomis nuostatomis:</w:t>
      </w:r>
    </w:p>
    <w:p w14:paraId="7ABAC04D"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4E" w14:textId="77777777" w:rsidR="009E7362"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9</w:t>
      </w:r>
      <w:r w:rsidRPr="00012530">
        <w:rPr>
          <w:rFonts w:ascii="Times New Roman" w:hAnsi="Times New Roman" w:cs="Times New Roman"/>
          <w:sz w:val="24"/>
          <w:szCs w:val="24"/>
          <w:vertAlign w:val="superscript"/>
        </w:rPr>
        <w:t>1</w:t>
      </w:r>
      <w:r w:rsidRPr="00012530">
        <w:rPr>
          <w:rFonts w:ascii="Times New Roman" w:hAnsi="Times New Roman" w:cs="Times New Roman"/>
          <w:sz w:val="24"/>
          <w:szCs w:val="24"/>
        </w:rPr>
        <w:t xml:space="preserve">.3. </w:t>
      </w:r>
      <w:r w:rsidRPr="00A956ED">
        <w:rPr>
          <w:rFonts w:ascii="Times New Roman" w:hAnsi="Times New Roman" w:cs="Times New Roman"/>
          <w:sz w:val="24"/>
          <w:szCs w:val="24"/>
        </w:rPr>
        <w:t>priėjimas prie aikštelės turi būti pritaikytas žmonėms su negalia ir atliekų automobiliams privažiuoti,</w:t>
      </w:r>
      <w:r w:rsidRPr="00012530">
        <w:rPr>
          <w:rFonts w:ascii="Times New Roman" w:hAnsi="Times New Roman" w:cs="Times New Roman"/>
          <w:sz w:val="24"/>
          <w:szCs w:val="24"/>
        </w:rPr>
        <w:t xml:space="preserve"> esant reikalui, – apsisukti;</w:t>
      </w:r>
    </w:p>
    <w:p w14:paraId="7ABAC04F"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0" w14:textId="77777777" w:rsidR="009E7362" w:rsidRDefault="009E736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9</w:t>
      </w:r>
      <w:r w:rsidRPr="00012530">
        <w:rPr>
          <w:rFonts w:ascii="Times New Roman" w:hAnsi="Times New Roman" w:cs="Times New Roman"/>
          <w:sz w:val="24"/>
          <w:szCs w:val="24"/>
          <w:vertAlign w:val="superscript"/>
        </w:rPr>
        <w:t>1</w:t>
      </w:r>
      <w:r w:rsidRPr="00012530">
        <w:rPr>
          <w:rFonts w:ascii="Times New Roman" w:hAnsi="Times New Roman" w:cs="Times New Roman"/>
          <w:sz w:val="24"/>
          <w:szCs w:val="24"/>
        </w:rPr>
        <w:t xml:space="preserve">.6. </w:t>
      </w:r>
      <w:r w:rsidRPr="00012530">
        <w:rPr>
          <w:rFonts w:ascii="Times New Roman" w:hAnsi="Times New Roman" w:cs="Times New Roman"/>
          <w:b/>
          <w:sz w:val="24"/>
          <w:szCs w:val="24"/>
        </w:rPr>
        <w:t>aikštelė turi būti įrengta ne mažesniu kaip 10 m atstumu nuo pastato langų ir (ar) durų</w:t>
      </w:r>
      <w:r w:rsidRPr="00012530">
        <w:rPr>
          <w:rFonts w:ascii="Times New Roman" w:hAnsi="Times New Roman" w:cs="Times New Roman"/>
          <w:sz w:val="24"/>
          <w:szCs w:val="24"/>
        </w:rPr>
        <w:t>. Šios aikštelės įrengimo atstumas gali būti mažinamas, bet ne arčiau kaip iki 5 m nuo pastato langų ir (ar) durų tik gavus visų nekilnojamojo turto objekto savininkų ar jų įgaliotų asmenų, kuriems, įrengus komunalinių atliekų konteinerių aikštelę, atstumas bus mažesnis kaip 10 m nuo pastato langų ir durų, sutikimą.</w:t>
      </w:r>
    </w:p>
    <w:p w14:paraId="7ABAC051" w14:textId="77777777" w:rsidR="001E6755" w:rsidRPr="00012530" w:rsidRDefault="001E6755"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2" w14:textId="77777777" w:rsidR="0021763A" w:rsidRPr="00012530" w:rsidRDefault="0021763A" w:rsidP="000C6954">
      <w:pPr>
        <w:spacing w:after="0" w:line="240" w:lineRule="auto"/>
        <w:ind w:firstLine="1298"/>
        <w:jc w:val="both"/>
        <w:rPr>
          <w:rFonts w:ascii="Times New Roman" w:hAnsi="Times New Roman" w:cs="Times New Roman"/>
          <w:b/>
          <w:sz w:val="24"/>
          <w:szCs w:val="24"/>
        </w:rPr>
      </w:pPr>
    </w:p>
    <w:p w14:paraId="7ABAC053" w14:textId="77777777" w:rsidR="00A866AD" w:rsidRDefault="00A866AD"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b/>
          <w:sz w:val="24"/>
          <w:szCs w:val="24"/>
        </w:rPr>
        <w:t>Klaipėdos miesto savivaldybės komunalinių atliekų tva</w:t>
      </w:r>
      <w:r w:rsidR="000C6954">
        <w:rPr>
          <w:rFonts w:ascii="Times New Roman" w:hAnsi="Times New Roman" w:cs="Times New Roman"/>
          <w:b/>
          <w:sz w:val="24"/>
          <w:szCs w:val="24"/>
        </w:rPr>
        <w:t>rkymo taisyklė</w:t>
      </w:r>
      <w:r w:rsidRPr="00012530">
        <w:rPr>
          <w:rFonts w:ascii="Times New Roman" w:hAnsi="Times New Roman" w:cs="Times New Roman"/>
          <w:b/>
          <w:sz w:val="24"/>
          <w:szCs w:val="24"/>
        </w:rPr>
        <w:t>s</w:t>
      </w:r>
      <w:r w:rsidRPr="00012530">
        <w:rPr>
          <w:rFonts w:ascii="Times New Roman" w:hAnsi="Times New Roman" w:cs="Times New Roman"/>
          <w:sz w:val="24"/>
          <w:szCs w:val="24"/>
        </w:rPr>
        <w:t>, patvirtintos Klaipėdos miesto savivaldybės tarybos 2011 m. lapkričio 24 d. sprendimu Nr. T2-370 (su vėlesniais pakeitimais):</w:t>
      </w:r>
    </w:p>
    <w:p w14:paraId="7ABAC054" w14:textId="77777777" w:rsidR="000C6954" w:rsidRPr="00012530" w:rsidRDefault="000C695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5" w14:textId="77777777" w:rsidR="00164452" w:rsidRDefault="0016445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33. Konteineriai turi stovėti atliekų turėtojo teritorijoje. Jei atliekų turėtojas neturi privačios nuosavybės ar kita teise valdomo žemės sklypo, konteineriai gali stovėti Savivaldybės administracijos nustatytoje konteinerių stovėjimo vietoje ar aikštelėje. Konteineriai gali stovėti visuomeninės paskirties statinių, įrengtų pagal STR 2.02.02:2004 „Visuomeninės paskirties statiniai“ reikalavimus, patalpose ir gyvenamųjų pastatų, įrengtų pagal STR. 2.02.01:2004 „Gyvenamieji pastatai“ reikalavimus, patalpose.</w:t>
      </w:r>
    </w:p>
    <w:p w14:paraId="7ABAC056" w14:textId="77777777" w:rsidR="000C6954" w:rsidRPr="00012530" w:rsidRDefault="000C695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7" w14:textId="77777777" w:rsidR="00164452" w:rsidRDefault="0016445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37. Antrinių žaliavų surinkimo konteineriai gali būti statomi kartu su mišrių komunalinių atliekų surinkimo konteineriais arba atskirai gyventojams ir atliekų surinkėjams patogiose vietose.</w:t>
      </w:r>
    </w:p>
    <w:p w14:paraId="7ABAC058" w14:textId="77777777" w:rsidR="000C6954" w:rsidRPr="00012530" w:rsidRDefault="000C695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9" w14:textId="77777777" w:rsidR="00164452" w:rsidRDefault="0016445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57. </w:t>
      </w:r>
      <w:r w:rsidRPr="001E6755">
        <w:rPr>
          <w:rFonts w:ascii="Times New Roman" w:hAnsi="Times New Roman" w:cs="Times New Roman"/>
          <w:b/>
          <w:sz w:val="24"/>
          <w:szCs w:val="24"/>
        </w:rPr>
        <w:t>Atliekų turėtojai privalo</w:t>
      </w:r>
      <w:r w:rsidRPr="00012530">
        <w:rPr>
          <w:rFonts w:ascii="Times New Roman" w:hAnsi="Times New Roman" w:cs="Times New Roman"/>
          <w:sz w:val="24"/>
          <w:szCs w:val="24"/>
        </w:rPr>
        <w:t>:</w:t>
      </w:r>
    </w:p>
    <w:p w14:paraId="7ABAC05A" w14:textId="77777777" w:rsidR="000C6954" w:rsidRPr="00012530" w:rsidRDefault="000C695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B" w14:textId="77777777" w:rsidR="00164452" w:rsidRDefault="0016445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57.4. </w:t>
      </w:r>
      <w:r w:rsidRPr="001E6755">
        <w:rPr>
          <w:rFonts w:ascii="Times New Roman" w:hAnsi="Times New Roman" w:cs="Times New Roman"/>
          <w:b/>
          <w:sz w:val="24"/>
          <w:szCs w:val="24"/>
        </w:rPr>
        <w:t>rūšiuoti susidarančias komunalines atliekas jų susidarymo vietoje</w:t>
      </w:r>
      <w:r w:rsidRPr="00012530">
        <w:rPr>
          <w:rFonts w:ascii="Times New Roman" w:hAnsi="Times New Roman" w:cs="Times New Roman"/>
          <w:sz w:val="24"/>
          <w:szCs w:val="24"/>
        </w:rPr>
        <w:t>, t. y. atskirti popierių ir kartoną, stiklą, plastiką, metalą, didžiąsias, žaliąsias, buityje susidarančias pavojingas bei elektros ir elektroninės įrangos, statybos ir griovimo atliekas, naudotas padangas ir nemaišyti jų su kitomis atliekomis ar medžiagomis.</w:t>
      </w:r>
    </w:p>
    <w:p w14:paraId="7ABAC05C" w14:textId="77777777" w:rsidR="000C6954" w:rsidRPr="00012530" w:rsidRDefault="000C6954"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D" w14:textId="77777777" w:rsidR="00164452" w:rsidRDefault="00164452"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62. Daugiabučių namų savininkų bendrijos ir bendrojo naudojimo objektų administratoriai privalo užtikrinti, kad mišrių komunalinių atliekų surinkimo konteineriai, esantys daugiabučių namų patalpose, būtų išridenami iš patalpų pagal atliekų surinkėjo pateiktus mišrių komunalinių atliekų surinkimo ir išvežimo valandinius grafikus į atliekų surinkėjų nurodytas vietas, prie kurių gali lai</w:t>
      </w:r>
      <w:r w:rsidR="00DD727D">
        <w:rPr>
          <w:rFonts w:ascii="Times New Roman" w:hAnsi="Times New Roman" w:cs="Times New Roman"/>
          <w:sz w:val="24"/>
          <w:szCs w:val="24"/>
        </w:rPr>
        <w:t>s</w:t>
      </w:r>
      <w:r w:rsidRPr="00012530">
        <w:rPr>
          <w:rFonts w:ascii="Times New Roman" w:hAnsi="Times New Roman" w:cs="Times New Roman"/>
          <w:sz w:val="24"/>
          <w:szCs w:val="24"/>
        </w:rPr>
        <w:t>vai privažiuoti šiukšliavežiai, ir kontroliuoti, kad ištuštinti konteineriai nestovėtų lauke.</w:t>
      </w:r>
    </w:p>
    <w:p w14:paraId="7ABAC05E" w14:textId="77777777" w:rsidR="00DD727D" w:rsidRPr="00012530" w:rsidRDefault="00DD727D"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5F" w14:textId="77777777" w:rsidR="00B57284" w:rsidRPr="00012530" w:rsidRDefault="00B57284" w:rsidP="000C6954">
      <w:pPr>
        <w:spacing w:after="0" w:line="240" w:lineRule="auto"/>
        <w:ind w:firstLine="1298"/>
        <w:jc w:val="both"/>
        <w:rPr>
          <w:rFonts w:ascii="Times New Roman" w:hAnsi="Times New Roman" w:cs="Times New Roman"/>
          <w:sz w:val="24"/>
          <w:szCs w:val="24"/>
        </w:rPr>
      </w:pPr>
    </w:p>
    <w:p w14:paraId="7ABAC060" w14:textId="77777777" w:rsidR="00B57284" w:rsidRDefault="00B57284" w:rsidP="000C6954">
      <w:pPr>
        <w:spacing w:after="0" w:line="240" w:lineRule="auto"/>
        <w:ind w:firstLine="1298"/>
        <w:jc w:val="both"/>
        <w:rPr>
          <w:rFonts w:ascii="Times New Roman" w:hAnsi="Times New Roman" w:cs="Times New Roman"/>
          <w:b/>
          <w:sz w:val="24"/>
          <w:szCs w:val="24"/>
        </w:rPr>
      </w:pPr>
      <w:r w:rsidRPr="00012530">
        <w:rPr>
          <w:rFonts w:ascii="Times New Roman" w:hAnsi="Times New Roman" w:cs="Times New Roman"/>
          <w:b/>
          <w:sz w:val="24"/>
          <w:szCs w:val="24"/>
        </w:rPr>
        <w:t>Re</w:t>
      </w:r>
      <w:r w:rsidR="00DD727D">
        <w:rPr>
          <w:rFonts w:ascii="Times New Roman" w:hAnsi="Times New Roman" w:cs="Times New Roman"/>
          <w:b/>
          <w:sz w:val="24"/>
          <w:szCs w:val="24"/>
        </w:rPr>
        <w:t>ikalavimai kitose savivaldybėse</w:t>
      </w:r>
    </w:p>
    <w:p w14:paraId="7ABAC061" w14:textId="77777777" w:rsidR="00DD727D" w:rsidRPr="00012530" w:rsidRDefault="00DD727D" w:rsidP="000C6954">
      <w:pPr>
        <w:spacing w:after="0" w:line="240" w:lineRule="auto"/>
        <w:ind w:firstLine="1298"/>
        <w:jc w:val="both"/>
        <w:rPr>
          <w:rFonts w:ascii="Times New Roman" w:hAnsi="Times New Roman" w:cs="Times New Roman"/>
          <w:b/>
          <w:sz w:val="24"/>
          <w:szCs w:val="24"/>
        </w:rPr>
      </w:pPr>
    </w:p>
    <w:p w14:paraId="7ABAC062" w14:textId="77777777" w:rsidR="00B57284" w:rsidRDefault="00B57284" w:rsidP="000C6954">
      <w:pPr>
        <w:spacing w:after="0" w:line="240" w:lineRule="auto"/>
        <w:ind w:firstLine="1298"/>
        <w:jc w:val="both"/>
        <w:rPr>
          <w:rFonts w:ascii="Times New Roman" w:hAnsi="Times New Roman" w:cs="Times New Roman"/>
          <w:b/>
          <w:sz w:val="24"/>
          <w:szCs w:val="24"/>
        </w:rPr>
      </w:pPr>
      <w:r w:rsidRPr="00012530">
        <w:rPr>
          <w:rFonts w:ascii="Times New Roman" w:hAnsi="Times New Roman" w:cs="Times New Roman"/>
          <w:b/>
          <w:sz w:val="24"/>
          <w:szCs w:val="24"/>
        </w:rPr>
        <w:t>Vilniaus miesto savival</w:t>
      </w:r>
      <w:r w:rsidR="00AB7CF5" w:rsidRPr="00012530">
        <w:rPr>
          <w:rFonts w:ascii="Times New Roman" w:hAnsi="Times New Roman" w:cs="Times New Roman"/>
          <w:b/>
          <w:sz w:val="24"/>
          <w:szCs w:val="24"/>
        </w:rPr>
        <w:t>dybės atliekų tvarkymo taisyklės</w:t>
      </w:r>
    </w:p>
    <w:p w14:paraId="7ABAC063" w14:textId="77777777" w:rsidR="000C6954" w:rsidRPr="00DD727D" w:rsidRDefault="00DD727D" w:rsidP="000C6954">
      <w:pPr>
        <w:spacing w:after="0" w:line="240" w:lineRule="auto"/>
        <w:ind w:firstLine="1298"/>
        <w:jc w:val="both"/>
        <w:rPr>
          <w:rFonts w:ascii="Times New Roman" w:hAnsi="Times New Roman" w:cs="Times New Roman"/>
          <w:sz w:val="24"/>
          <w:szCs w:val="24"/>
        </w:rPr>
      </w:pPr>
      <w:r w:rsidRPr="00DD727D">
        <w:rPr>
          <w:rFonts w:ascii="Times New Roman" w:hAnsi="Times New Roman" w:cs="Times New Roman"/>
          <w:sz w:val="24"/>
          <w:szCs w:val="24"/>
        </w:rPr>
        <w:t>...</w:t>
      </w:r>
    </w:p>
    <w:p w14:paraId="7ABAC064" w14:textId="77777777" w:rsidR="00AB7CF5" w:rsidRDefault="00AB7CF5" w:rsidP="000C6954">
      <w:pPr>
        <w:spacing w:after="0" w:line="240" w:lineRule="auto"/>
        <w:ind w:firstLine="1298"/>
        <w:jc w:val="both"/>
        <w:rPr>
          <w:rFonts w:ascii="Times New Roman" w:hAnsi="Times New Roman" w:cs="Times New Roman"/>
          <w:sz w:val="24"/>
          <w:szCs w:val="24"/>
        </w:rPr>
      </w:pPr>
      <w:r w:rsidRPr="00012530">
        <w:rPr>
          <w:rFonts w:ascii="Times New Roman" w:hAnsi="Times New Roman" w:cs="Times New Roman"/>
          <w:sz w:val="24"/>
          <w:szCs w:val="24"/>
        </w:rPr>
        <w:t xml:space="preserve">34. Daugiabučiam namui ar namų grupei </w:t>
      </w:r>
      <w:r w:rsidRPr="00012530">
        <w:rPr>
          <w:rFonts w:ascii="Times New Roman" w:hAnsi="Times New Roman" w:cs="Times New Roman"/>
          <w:b/>
          <w:sz w:val="24"/>
          <w:szCs w:val="24"/>
        </w:rPr>
        <w:t>įrengus požeminių ar pusiau požeminių konteinerių aikštelę</w:t>
      </w:r>
      <w:r w:rsidRPr="00012530">
        <w:rPr>
          <w:rFonts w:ascii="Times New Roman" w:hAnsi="Times New Roman" w:cs="Times New Roman"/>
          <w:sz w:val="24"/>
          <w:szCs w:val="24"/>
        </w:rPr>
        <w:t xml:space="preserve">, šiuose namuose esančios </w:t>
      </w:r>
      <w:r w:rsidRPr="00012530">
        <w:rPr>
          <w:rFonts w:ascii="Times New Roman" w:hAnsi="Times New Roman" w:cs="Times New Roman"/>
          <w:b/>
          <w:sz w:val="24"/>
          <w:szCs w:val="24"/>
        </w:rPr>
        <w:t>šachtinės atliekų surinkimo sistemos praėjus 1 mėnesiui nebeaptarnaujamos</w:t>
      </w:r>
      <w:r w:rsidRPr="00012530">
        <w:rPr>
          <w:rFonts w:ascii="Times New Roman" w:hAnsi="Times New Roman" w:cs="Times New Roman"/>
          <w:sz w:val="24"/>
          <w:szCs w:val="24"/>
        </w:rPr>
        <w:t xml:space="preserve">, </w:t>
      </w:r>
      <w:r w:rsidRPr="00012530">
        <w:rPr>
          <w:rFonts w:ascii="Times New Roman" w:hAnsi="Times New Roman" w:cs="Times New Roman"/>
          <w:b/>
          <w:sz w:val="24"/>
          <w:szCs w:val="24"/>
        </w:rPr>
        <w:t>jose esantys antžeminiai konteineriai po šio termino išimami ir išvežami</w:t>
      </w:r>
      <w:r w:rsidRPr="00012530">
        <w:rPr>
          <w:rFonts w:ascii="Times New Roman" w:hAnsi="Times New Roman" w:cs="Times New Roman"/>
          <w:sz w:val="24"/>
          <w:szCs w:val="24"/>
        </w:rPr>
        <w:t>. Bendrojo naudojimo objektų valdytojams siūloma organizuoti šachtinės atliekų surinkimo sistemos užsandarinimo darbus, užtikrinant higienos normų laikymąsi.</w:t>
      </w:r>
    </w:p>
    <w:p w14:paraId="7ABAC065" w14:textId="77777777" w:rsidR="00DD727D" w:rsidRPr="00012530" w:rsidRDefault="00DD727D" w:rsidP="000C6954">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w:t>
      </w:r>
    </w:p>
    <w:p w14:paraId="7ABAC066" w14:textId="77777777" w:rsidR="00CF26C9" w:rsidRDefault="00CF26C9" w:rsidP="00A956ED">
      <w:pPr>
        <w:jc w:val="both"/>
      </w:pPr>
    </w:p>
    <w:p w14:paraId="7ABAC067" w14:textId="77777777" w:rsidR="00CF26C9" w:rsidRDefault="00CF26C9" w:rsidP="001D6618">
      <w:pPr>
        <w:ind w:firstLine="1298"/>
        <w:jc w:val="both"/>
      </w:pPr>
      <w:r>
        <w:br w:type="page"/>
      </w:r>
    </w:p>
    <w:p w14:paraId="7ABAC068" w14:textId="77777777" w:rsidR="00CF26C9" w:rsidRDefault="00CF26C9">
      <w:pPr>
        <w:sectPr w:rsidR="00CF26C9">
          <w:footerReference w:type="default" r:id="rId6"/>
          <w:pgSz w:w="11906" w:h="16838"/>
          <w:pgMar w:top="1701" w:right="567" w:bottom="1134" w:left="1701" w:header="567" w:footer="567" w:gutter="0"/>
          <w:cols w:space="1296"/>
          <w:docGrid w:linePitch="360"/>
        </w:sectPr>
      </w:pPr>
    </w:p>
    <w:p w14:paraId="7ABAC069" w14:textId="77777777" w:rsidR="00CF26C9" w:rsidRPr="00E33AB4" w:rsidRDefault="00CF26C9" w:rsidP="00E33AB4">
      <w:pPr>
        <w:jc w:val="center"/>
        <w:rPr>
          <w:rFonts w:ascii="Times New Roman" w:hAnsi="Times New Roman" w:cs="Times New Roman"/>
          <w:b/>
          <w:color w:val="000000"/>
          <w:sz w:val="24"/>
          <w:szCs w:val="24"/>
        </w:rPr>
      </w:pPr>
      <w:r w:rsidRPr="00E33AB4">
        <w:rPr>
          <w:rFonts w:ascii="Times New Roman" w:hAnsi="Times New Roman" w:cs="Times New Roman"/>
          <w:b/>
          <w:color w:val="000000"/>
          <w:sz w:val="24"/>
          <w:szCs w:val="24"/>
        </w:rPr>
        <w:t>KONTEINERIŲ PATALPOSE DAUGIABUČIUOSE LAIKOMI KONTEINERIAI KLAIPĖDOS MIESTE</w:t>
      </w:r>
    </w:p>
    <w:tbl>
      <w:tblPr>
        <w:tblStyle w:val="Lentelstinklelis"/>
        <w:tblW w:w="14170" w:type="dxa"/>
        <w:tblLayout w:type="fixed"/>
        <w:tblLook w:val="04A0" w:firstRow="1" w:lastRow="0" w:firstColumn="1" w:lastColumn="0" w:noHBand="0" w:noVBand="1"/>
      </w:tblPr>
      <w:tblGrid>
        <w:gridCol w:w="562"/>
        <w:gridCol w:w="1843"/>
        <w:gridCol w:w="1985"/>
        <w:gridCol w:w="1417"/>
        <w:gridCol w:w="1276"/>
        <w:gridCol w:w="1559"/>
        <w:gridCol w:w="1559"/>
        <w:gridCol w:w="3969"/>
      </w:tblGrid>
      <w:tr w:rsidR="002B3210" w:rsidRPr="002B3210" w14:paraId="7ABAC073" w14:textId="77777777" w:rsidTr="00B82D22">
        <w:tc>
          <w:tcPr>
            <w:tcW w:w="562" w:type="dxa"/>
          </w:tcPr>
          <w:p w14:paraId="7ABAC06A"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Nr.</w:t>
            </w:r>
          </w:p>
        </w:tc>
        <w:tc>
          <w:tcPr>
            <w:tcW w:w="1843" w:type="dxa"/>
          </w:tcPr>
          <w:p w14:paraId="7ABAC06B"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Gyvenamojo pastato adresas</w:t>
            </w:r>
          </w:p>
        </w:tc>
        <w:tc>
          <w:tcPr>
            <w:tcW w:w="1985" w:type="dxa"/>
          </w:tcPr>
          <w:p w14:paraId="7ABAC06C"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Namo administratorius</w:t>
            </w:r>
          </w:p>
        </w:tc>
        <w:tc>
          <w:tcPr>
            <w:tcW w:w="1417" w:type="dxa"/>
          </w:tcPr>
          <w:p w14:paraId="7ABAC06D"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Šachtinė surinkimo sistema</w:t>
            </w:r>
          </w:p>
        </w:tc>
        <w:tc>
          <w:tcPr>
            <w:tcW w:w="1276" w:type="dxa"/>
          </w:tcPr>
          <w:p w14:paraId="7ABAC06E"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Kontei</w:t>
            </w:r>
            <w:r w:rsidR="00BF7F8C" w:rsidRPr="002B3210">
              <w:rPr>
                <w:rFonts w:ascii="Times New Roman" w:hAnsi="Times New Roman" w:cs="Times New Roman"/>
                <w:b/>
                <w:sz w:val="24"/>
                <w:szCs w:val="24"/>
              </w:rPr>
              <w:t>-</w:t>
            </w:r>
            <w:r w:rsidRPr="002B3210">
              <w:rPr>
                <w:rFonts w:ascii="Times New Roman" w:hAnsi="Times New Roman" w:cs="Times New Roman"/>
                <w:b/>
                <w:sz w:val="24"/>
                <w:szCs w:val="24"/>
              </w:rPr>
              <w:t>nerių skaičius</w:t>
            </w:r>
          </w:p>
        </w:tc>
        <w:tc>
          <w:tcPr>
            <w:tcW w:w="1559" w:type="dxa"/>
          </w:tcPr>
          <w:p w14:paraId="7ABAC06F" w14:textId="77777777" w:rsidR="00CF26C9" w:rsidRPr="002B3210" w:rsidRDefault="00CF26C9" w:rsidP="00E33AB4">
            <w:pPr>
              <w:rPr>
                <w:rFonts w:ascii="Times New Roman" w:hAnsi="Times New Roman" w:cs="Times New Roman"/>
                <w:b/>
                <w:sz w:val="24"/>
                <w:szCs w:val="24"/>
              </w:rPr>
            </w:pPr>
            <w:r w:rsidRPr="002B3210">
              <w:rPr>
                <w:rFonts w:ascii="Times New Roman" w:hAnsi="Times New Roman" w:cs="Times New Roman"/>
                <w:b/>
                <w:sz w:val="24"/>
                <w:szCs w:val="24"/>
              </w:rPr>
              <w:t xml:space="preserve">Artimiausi </w:t>
            </w:r>
            <w:r w:rsidR="00E33AB4" w:rsidRPr="002B3210">
              <w:rPr>
                <w:rFonts w:ascii="Times New Roman" w:hAnsi="Times New Roman" w:cs="Times New Roman"/>
                <w:b/>
                <w:sz w:val="24"/>
                <w:szCs w:val="24"/>
              </w:rPr>
              <w:t xml:space="preserve">esami </w:t>
            </w:r>
            <w:r w:rsidRPr="002B3210">
              <w:rPr>
                <w:rFonts w:ascii="Times New Roman" w:hAnsi="Times New Roman" w:cs="Times New Roman"/>
                <w:b/>
                <w:sz w:val="24"/>
                <w:szCs w:val="24"/>
              </w:rPr>
              <w:t>antrinių žaliavų konteineriai</w:t>
            </w:r>
            <w:r w:rsidR="00E33AB4" w:rsidRPr="002B3210">
              <w:rPr>
                <w:rFonts w:ascii="Times New Roman" w:hAnsi="Times New Roman" w:cs="Times New Roman"/>
                <w:b/>
                <w:sz w:val="24"/>
                <w:szCs w:val="24"/>
              </w:rPr>
              <w:t>, m</w:t>
            </w:r>
          </w:p>
        </w:tc>
        <w:tc>
          <w:tcPr>
            <w:tcW w:w="1559" w:type="dxa"/>
          </w:tcPr>
          <w:p w14:paraId="7ABAC070" w14:textId="77777777" w:rsidR="00A956ED" w:rsidRDefault="00E33AB4" w:rsidP="001A0DA5">
            <w:pPr>
              <w:rPr>
                <w:rFonts w:ascii="Times New Roman" w:hAnsi="Times New Roman" w:cs="Times New Roman"/>
                <w:b/>
                <w:sz w:val="24"/>
                <w:szCs w:val="24"/>
              </w:rPr>
            </w:pPr>
            <w:r w:rsidRPr="002B3210">
              <w:rPr>
                <w:rFonts w:ascii="Times New Roman" w:hAnsi="Times New Roman" w:cs="Times New Roman"/>
                <w:b/>
                <w:sz w:val="24"/>
                <w:szCs w:val="24"/>
              </w:rPr>
              <w:t>Artimiausia planuojama pusiau požeminių</w:t>
            </w:r>
            <w:r w:rsidR="00FD243B" w:rsidRPr="002B3210">
              <w:rPr>
                <w:rFonts w:ascii="Times New Roman" w:hAnsi="Times New Roman" w:cs="Times New Roman"/>
                <w:b/>
                <w:sz w:val="24"/>
                <w:szCs w:val="24"/>
              </w:rPr>
              <w:t>/</w:t>
            </w:r>
          </w:p>
          <w:p w14:paraId="7ABAC071" w14:textId="77777777" w:rsidR="00CF26C9" w:rsidRPr="002B3210" w:rsidRDefault="00FD243B" w:rsidP="001A0DA5">
            <w:pPr>
              <w:rPr>
                <w:rFonts w:ascii="Times New Roman" w:hAnsi="Times New Roman" w:cs="Times New Roman"/>
                <w:b/>
                <w:sz w:val="24"/>
                <w:szCs w:val="24"/>
              </w:rPr>
            </w:pPr>
            <w:r w:rsidRPr="002B3210">
              <w:rPr>
                <w:rFonts w:ascii="Times New Roman" w:hAnsi="Times New Roman" w:cs="Times New Roman"/>
                <w:b/>
                <w:sz w:val="24"/>
                <w:szCs w:val="24"/>
              </w:rPr>
              <w:t>požeminių</w:t>
            </w:r>
            <w:r w:rsidR="00E33AB4" w:rsidRPr="002B3210">
              <w:rPr>
                <w:rFonts w:ascii="Times New Roman" w:hAnsi="Times New Roman" w:cs="Times New Roman"/>
                <w:b/>
                <w:sz w:val="24"/>
                <w:szCs w:val="24"/>
              </w:rPr>
              <w:t xml:space="preserve"> konteinerių aikštelė, m</w:t>
            </w:r>
          </w:p>
        </w:tc>
        <w:tc>
          <w:tcPr>
            <w:tcW w:w="3969" w:type="dxa"/>
          </w:tcPr>
          <w:p w14:paraId="7ABAC072" w14:textId="77777777" w:rsidR="00CF26C9" w:rsidRPr="002B3210" w:rsidRDefault="00CF26C9" w:rsidP="001A0DA5">
            <w:pPr>
              <w:rPr>
                <w:rFonts w:ascii="Times New Roman" w:hAnsi="Times New Roman" w:cs="Times New Roman"/>
                <w:b/>
                <w:sz w:val="24"/>
                <w:szCs w:val="24"/>
              </w:rPr>
            </w:pPr>
            <w:r w:rsidRPr="002B3210">
              <w:rPr>
                <w:rFonts w:ascii="Times New Roman" w:hAnsi="Times New Roman" w:cs="Times New Roman"/>
                <w:b/>
                <w:sz w:val="24"/>
                <w:szCs w:val="24"/>
              </w:rPr>
              <w:t>Pastabos</w:t>
            </w:r>
          </w:p>
        </w:tc>
      </w:tr>
      <w:tr w:rsidR="00A956ED" w:rsidRPr="002B3210" w14:paraId="7ABAC075" w14:textId="77777777" w:rsidTr="00A956ED">
        <w:tc>
          <w:tcPr>
            <w:tcW w:w="14170" w:type="dxa"/>
            <w:gridSpan w:val="8"/>
          </w:tcPr>
          <w:p w14:paraId="7ABAC074" w14:textId="77777777" w:rsidR="00012530" w:rsidRPr="002B3210" w:rsidRDefault="00012530" w:rsidP="00012530">
            <w:pPr>
              <w:rPr>
                <w:rFonts w:ascii="Times New Roman" w:hAnsi="Times New Roman" w:cs="Times New Roman"/>
                <w:b/>
                <w:sz w:val="24"/>
                <w:szCs w:val="24"/>
              </w:rPr>
            </w:pPr>
            <w:r w:rsidRPr="002B3210">
              <w:rPr>
                <w:rFonts w:ascii="Times New Roman" w:hAnsi="Times New Roman" w:cs="Times New Roman"/>
                <w:b/>
                <w:sz w:val="24"/>
                <w:szCs w:val="24"/>
              </w:rPr>
              <w:t>Vynerio promenados mikrorajonas</w:t>
            </w:r>
          </w:p>
        </w:tc>
      </w:tr>
      <w:tr w:rsidR="002B3210" w:rsidRPr="002B3210" w14:paraId="7ABAC07E" w14:textId="77777777" w:rsidTr="00B82D22">
        <w:tc>
          <w:tcPr>
            <w:tcW w:w="562" w:type="dxa"/>
          </w:tcPr>
          <w:p w14:paraId="7ABAC07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843" w:type="dxa"/>
          </w:tcPr>
          <w:p w14:paraId="7ABAC07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8</w:t>
            </w:r>
          </w:p>
        </w:tc>
        <w:tc>
          <w:tcPr>
            <w:tcW w:w="1985" w:type="dxa"/>
          </w:tcPr>
          <w:p w14:paraId="7ABAC07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„Viltė 2“</w:t>
            </w:r>
          </w:p>
        </w:tc>
        <w:tc>
          <w:tcPr>
            <w:tcW w:w="1417" w:type="dxa"/>
          </w:tcPr>
          <w:p w14:paraId="7ABAC07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7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07B" w14:textId="77777777" w:rsidR="00CF26C9" w:rsidRPr="002B3210" w:rsidRDefault="00E33AB4" w:rsidP="001A0DA5">
            <w:pPr>
              <w:rPr>
                <w:rFonts w:ascii="Times New Roman" w:hAnsi="Times New Roman" w:cs="Times New Roman"/>
                <w:sz w:val="24"/>
                <w:szCs w:val="24"/>
              </w:rPr>
            </w:pPr>
            <w:r w:rsidRPr="002B3210">
              <w:rPr>
                <w:rFonts w:ascii="Times New Roman" w:hAnsi="Times New Roman" w:cs="Times New Roman"/>
                <w:sz w:val="24"/>
                <w:szCs w:val="24"/>
              </w:rPr>
              <w:t>125</w:t>
            </w:r>
          </w:p>
        </w:tc>
        <w:tc>
          <w:tcPr>
            <w:tcW w:w="1559" w:type="dxa"/>
          </w:tcPr>
          <w:p w14:paraId="7ABAC07C" w14:textId="77777777" w:rsidR="00CF26C9" w:rsidRPr="002B3210" w:rsidRDefault="00E33AB4" w:rsidP="001A0DA5">
            <w:pPr>
              <w:rPr>
                <w:rFonts w:ascii="Times New Roman" w:hAnsi="Times New Roman" w:cs="Times New Roman"/>
                <w:sz w:val="24"/>
                <w:szCs w:val="24"/>
              </w:rPr>
            </w:pPr>
            <w:r w:rsidRPr="002B3210">
              <w:rPr>
                <w:rFonts w:ascii="Times New Roman" w:hAnsi="Times New Roman" w:cs="Times New Roman"/>
                <w:sz w:val="24"/>
                <w:szCs w:val="24"/>
              </w:rPr>
              <w:t>53</w:t>
            </w:r>
          </w:p>
        </w:tc>
        <w:tc>
          <w:tcPr>
            <w:tcW w:w="3969" w:type="dxa"/>
          </w:tcPr>
          <w:p w14:paraId="7ABAC07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Bendrija jau priėmė sprendimą šachtą uždaryti.</w:t>
            </w:r>
          </w:p>
        </w:tc>
      </w:tr>
      <w:tr w:rsidR="00A956ED" w:rsidRPr="002B3210" w14:paraId="7ABAC080" w14:textId="77777777" w:rsidTr="00A956ED">
        <w:tc>
          <w:tcPr>
            <w:tcW w:w="14170" w:type="dxa"/>
            <w:gridSpan w:val="8"/>
          </w:tcPr>
          <w:p w14:paraId="7ABAC07F" w14:textId="77777777" w:rsidR="00012530" w:rsidRPr="002B3210" w:rsidRDefault="00012530" w:rsidP="001A0DA5">
            <w:pPr>
              <w:rPr>
                <w:rFonts w:ascii="Times New Roman" w:hAnsi="Times New Roman" w:cs="Times New Roman"/>
                <w:b/>
                <w:sz w:val="24"/>
                <w:szCs w:val="24"/>
              </w:rPr>
            </w:pPr>
            <w:r w:rsidRPr="002B3210">
              <w:rPr>
                <w:rFonts w:ascii="Times New Roman" w:hAnsi="Times New Roman" w:cs="Times New Roman"/>
                <w:b/>
                <w:sz w:val="24"/>
                <w:szCs w:val="24"/>
              </w:rPr>
              <w:t>Miško kvartalo mikrorajonas</w:t>
            </w:r>
          </w:p>
        </w:tc>
      </w:tr>
      <w:tr w:rsidR="002B3210" w:rsidRPr="002B3210" w14:paraId="7ABAC089" w14:textId="77777777" w:rsidTr="00B82D22">
        <w:tc>
          <w:tcPr>
            <w:tcW w:w="562" w:type="dxa"/>
          </w:tcPr>
          <w:p w14:paraId="7ABAC08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843" w:type="dxa"/>
          </w:tcPr>
          <w:p w14:paraId="7ABAC082"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25</w:t>
            </w:r>
          </w:p>
        </w:tc>
        <w:tc>
          <w:tcPr>
            <w:tcW w:w="1985" w:type="dxa"/>
          </w:tcPr>
          <w:p w14:paraId="7ABAC08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„Gojus“</w:t>
            </w:r>
          </w:p>
        </w:tc>
        <w:tc>
          <w:tcPr>
            <w:tcW w:w="1417" w:type="dxa"/>
          </w:tcPr>
          <w:p w14:paraId="7ABAC08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8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86"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087" w14:textId="77777777" w:rsidR="00CF26C9" w:rsidRPr="002B3210" w:rsidRDefault="00BF7F8C" w:rsidP="001A0DA5">
            <w:pPr>
              <w:rPr>
                <w:rFonts w:ascii="Times New Roman" w:hAnsi="Times New Roman" w:cs="Times New Roman"/>
                <w:sz w:val="24"/>
                <w:szCs w:val="24"/>
              </w:rPr>
            </w:pPr>
            <w:r w:rsidRPr="002B3210">
              <w:rPr>
                <w:rFonts w:ascii="Times New Roman" w:hAnsi="Times New Roman" w:cs="Times New Roman"/>
                <w:sz w:val="24"/>
                <w:szCs w:val="24"/>
              </w:rPr>
              <w:t>75</w:t>
            </w:r>
          </w:p>
        </w:tc>
        <w:tc>
          <w:tcPr>
            <w:tcW w:w="3969" w:type="dxa"/>
          </w:tcPr>
          <w:p w14:paraId="7ABAC08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Atsisakyti nenori, daug pagyvenusių žmonių.</w:t>
            </w:r>
          </w:p>
        </w:tc>
      </w:tr>
      <w:tr w:rsidR="002B3210" w:rsidRPr="002B3210" w14:paraId="7ABAC092" w14:textId="77777777" w:rsidTr="00B82D22">
        <w:tc>
          <w:tcPr>
            <w:tcW w:w="562" w:type="dxa"/>
          </w:tcPr>
          <w:p w14:paraId="7ABAC08A"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3.</w:t>
            </w:r>
          </w:p>
        </w:tc>
        <w:tc>
          <w:tcPr>
            <w:tcW w:w="1843" w:type="dxa"/>
          </w:tcPr>
          <w:p w14:paraId="7ABAC08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29</w:t>
            </w:r>
          </w:p>
        </w:tc>
        <w:tc>
          <w:tcPr>
            <w:tcW w:w="1985" w:type="dxa"/>
          </w:tcPr>
          <w:p w14:paraId="7ABAC08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8D"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8E"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8F"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090" w14:textId="77777777" w:rsidR="00CF26C9" w:rsidRPr="002B3210" w:rsidRDefault="008818AB" w:rsidP="001A0DA5">
            <w:pPr>
              <w:rPr>
                <w:rFonts w:ascii="Times New Roman" w:hAnsi="Times New Roman" w:cs="Times New Roman"/>
                <w:sz w:val="24"/>
                <w:szCs w:val="24"/>
              </w:rPr>
            </w:pPr>
            <w:r w:rsidRPr="002B3210">
              <w:rPr>
                <w:rFonts w:ascii="Times New Roman" w:hAnsi="Times New Roman" w:cs="Times New Roman"/>
                <w:sz w:val="24"/>
                <w:szCs w:val="24"/>
              </w:rPr>
              <w:t>65</w:t>
            </w:r>
          </w:p>
        </w:tc>
        <w:tc>
          <w:tcPr>
            <w:tcW w:w="3969" w:type="dxa"/>
          </w:tcPr>
          <w:p w14:paraId="7ABAC091"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9B" w14:textId="77777777" w:rsidTr="00B82D22">
        <w:tc>
          <w:tcPr>
            <w:tcW w:w="562" w:type="dxa"/>
          </w:tcPr>
          <w:p w14:paraId="7ABAC093"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4.</w:t>
            </w:r>
          </w:p>
        </w:tc>
        <w:tc>
          <w:tcPr>
            <w:tcW w:w="1843" w:type="dxa"/>
          </w:tcPr>
          <w:p w14:paraId="7ABAC09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37</w:t>
            </w:r>
          </w:p>
        </w:tc>
        <w:tc>
          <w:tcPr>
            <w:tcW w:w="1985" w:type="dxa"/>
          </w:tcPr>
          <w:p w14:paraId="7ABAC09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„Bendras kiemas“</w:t>
            </w:r>
          </w:p>
        </w:tc>
        <w:tc>
          <w:tcPr>
            <w:tcW w:w="1417" w:type="dxa"/>
          </w:tcPr>
          <w:p w14:paraId="7ABAC09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9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2 (vienas patalpoje, vienas lauke)</w:t>
            </w:r>
          </w:p>
        </w:tc>
        <w:tc>
          <w:tcPr>
            <w:tcW w:w="1559" w:type="dxa"/>
          </w:tcPr>
          <w:p w14:paraId="7ABAC098"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099"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3969" w:type="dxa"/>
          </w:tcPr>
          <w:p w14:paraId="7ABAC09A" w14:textId="77777777" w:rsidR="00CF26C9" w:rsidRPr="002B3210" w:rsidRDefault="00B017EA" w:rsidP="00B017EA">
            <w:pPr>
              <w:rPr>
                <w:rFonts w:ascii="Times New Roman" w:hAnsi="Times New Roman" w:cs="Times New Roman"/>
                <w:sz w:val="24"/>
                <w:szCs w:val="24"/>
              </w:rPr>
            </w:pPr>
            <w:r w:rsidRPr="002B3210">
              <w:rPr>
                <w:rFonts w:ascii="Times New Roman" w:hAnsi="Times New Roman" w:cs="Times New Roman"/>
                <w:sz w:val="24"/>
                <w:szCs w:val="24"/>
              </w:rPr>
              <w:t>Bendrija š</w:t>
            </w:r>
            <w:r w:rsidR="00CF26C9" w:rsidRPr="002B3210">
              <w:rPr>
                <w:rFonts w:ascii="Times New Roman" w:hAnsi="Times New Roman" w:cs="Times New Roman"/>
                <w:sz w:val="24"/>
                <w:szCs w:val="24"/>
              </w:rPr>
              <w:t>achtos atsisakyti nenori.</w:t>
            </w:r>
            <w:r w:rsidRPr="002B3210">
              <w:rPr>
                <w:rFonts w:ascii="Times New Roman" w:hAnsi="Times New Roman" w:cs="Times New Roman"/>
                <w:sz w:val="24"/>
                <w:szCs w:val="24"/>
              </w:rPr>
              <w:t xml:space="preserve"> </w:t>
            </w:r>
          </w:p>
        </w:tc>
      </w:tr>
      <w:tr w:rsidR="002B3210" w:rsidRPr="002B3210" w14:paraId="7ABAC0A4" w14:textId="77777777" w:rsidTr="00B82D22">
        <w:tc>
          <w:tcPr>
            <w:tcW w:w="562" w:type="dxa"/>
          </w:tcPr>
          <w:p w14:paraId="7ABAC09C"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5.</w:t>
            </w:r>
          </w:p>
        </w:tc>
        <w:tc>
          <w:tcPr>
            <w:tcW w:w="1843" w:type="dxa"/>
          </w:tcPr>
          <w:p w14:paraId="7ABAC09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39</w:t>
            </w:r>
          </w:p>
        </w:tc>
        <w:tc>
          <w:tcPr>
            <w:tcW w:w="1985" w:type="dxa"/>
          </w:tcPr>
          <w:p w14:paraId="7ABAC09E"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9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A0"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0A1"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100</w:t>
            </w:r>
          </w:p>
        </w:tc>
        <w:tc>
          <w:tcPr>
            <w:tcW w:w="1559" w:type="dxa"/>
          </w:tcPr>
          <w:p w14:paraId="7ABAC0A2"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25</w:t>
            </w:r>
          </w:p>
        </w:tc>
        <w:tc>
          <w:tcPr>
            <w:tcW w:w="3969" w:type="dxa"/>
          </w:tcPr>
          <w:p w14:paraId="7ABAC0A3"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AD" w14:textId="77777777" w:rsidTr="00B82D22">
        <w:tc>
          <w:tcPr>
            <w:tcW w:w="562" w:type="dxa"/>
          </w:tcPr>
          <w:p w14:paraId="7ABAC0A5"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6.</w:t>
            </w:r>
          </w:p>
        </w:tc>
        <w:tc>
          <w:tcPr>
            <w:tcW w:w="1843" w:type="dxa"/>
          </w:tcPr>
          <w:p w14:paraId="7ABAC0A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41</w:t>
            </w:r>
          </w:p>
        </w:tc>
        <w:tc>
          <w:tcPr>
            <w:tcW w:w="1985" w:type="dxa"/>
          </w:tcPr>
          <w:p w14:paraId="7ABAC0A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„Miško tyla“</w:t>
            </w:r>
          </w:p>
        </w:tc>
        <w:tc>
          <w:tcPr>
            <w:tcW w:w="1417" w:type="dxa"/>
          </w:tcPr>
          <w:p w14:paraId="7ABAC0A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A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AA"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75</w:t>
            </w:r>
          </w:p>
        </w:tc>
        <w:tc>
          <w:tcPr>
            <w:tcW w:w="1559" w:type="dxa"/>
          </w:tcPr>
          <w:p w14:paraId="7ABAC0AB" w14:textId="77777777" w:rsidR="00CF26C9" w:rsidRPr="002B3210" w:rsidRDefault="00B017EA" w:rsidP="001A0DA5">
            <w:pPr>
              <w:rPr>
                <w:rFonts w:ascii="Times New Roman" w:hAnsi="Times New Roman" w:cs="Times New Roman"/>
                <w:sz w:val="24"/>
                <w:szCs w:val="24"/>
              </w:rPr>
            </w:pPr>
            <w:r w:rsidRPr="002B3210">
              <w:rPr>
                <w:rFonts w:ascii="Times New Roman" w:hAnsi="Times New Roman" w:cs="Times New Roman"/>
                <w:sz w:val="24"/>
                <w:szCs w:val="24"/>
              </w:rPr>
              <w:t>20</w:t>
            </w:r>
          </w:p>
        </w:tc>
        <w:tc>
          <w:tcPr>
            <w:tcW w:w="3969" w:type="dxa"/>
          </w:tcPr>
          <w:p w14:paraId="7ABAC0AC" w14:textId="77777777" w:rsidR="00CF26C9" w:rsidRPr="002B3210" w:rsidRDefault="00CF26C9" w:rsidP="00B017EA">
            <w:pPr>
              <w:rPr>
                <w:rFonts w:ascii="Times New Roman" w:hAnsi="Times New Roman" w:cs="Times New Roman"/>
                <w:sz w:val="24"/>
                <w:szCs w:val="24"/>
              </w:rPr>
            </w:pPr>
            <w:r w:rsidRPr="002B3210">
              <w:rPr>
                <w:rFonts w:ascii="Times New Roman" w:hAnsi="Times New Roman" w:cs="Times New Roman"/>
                <w:sz w:val="24"/>
                <w:szCs w:val="24"/>
              </w:rPr>
              <w:t xml:space="preserve">Šachtine sistema patenkinti, tačiau įrengus pusiau požeminius </w:t>
            </w:r>
            <w:r w:rsidR="00827469">
              <w:rPr>
                <w:rFonts w:ascii="Times New Roman" w:hAnsi="Times New Roman" w:cs="Times New Roman"/>
                <w:sz w:val="24"/>
                <w:szCs w:val="24"/>
              </w:rPr>
              <w:t xml:space="preserve">konteinerius </w:t>
            </w:r>
            <w:r w:rsidRPr="002B3210">
              <w:rPr>
                <w:rFonts w:ascii="Times New Roman" w:hAnsi="Times New Roman" w:cs="Times New Roman"/>
                <w:sz w:val="24"/>
                <w:szCs w:val="24"/>
              </w:rPr>
              <w:t xml:space="preserve">svarstytų </w:t>
            </w:r>
            <w:r w:rsidR="00B017EA" w:rsidRPr="002B3210">
              <w:rPr>
                <w:rFonts w:ascii="Times New Roman" w:hAnsi="Times New Roman" w:cs="Times New Roman"/>
                <w:sz w:val="24"/>
                <w:szCs w:val="24"/>
              </w:rPr>
              <w:t xml:space="preserve">dėl </w:t>
            </w:r>
            <w:r w:rsidRPr="002B3210">
              <w:rPr>
                <w:rFonts w:ascii="Times New Roman" w:hAnsi="Times New Roman" w:cs="Times New Roman"/>
                <w:sz w:val="24"/>
                <w:szCs w:val="24"/>
              </w:rPr>
              <w:t>jos atsisaky</w:t>
            </w:r>
            <w:r w:rsidR="00B017EA" w:rsidRPr="002B3210">
              <w:rPr>
                <w:rFonts w:ascii="Times New Roman" w:hAnsi="Times New Roman" w:cs="Times New Roman"/>
                <w:sz w:val="24"/>
                <w:szCs w:val="24"/>
              </w:rPr>
              <w:t>mo.</w:t>
            </w:r>
          </w:p>
        </w:tc>
      </w:tr>
      <w:tr w:rsidR="002B3210" w:rsidRPr="002B3210" w14:paraId="7ABAC0B6" w14:textId="77777777" w:rsidTr="00B82D22">
        <w:tc>
          <w:tcPr>
            <w:tcW w:w="562" w:type="dxa"/>
          </w:tcPr>
          <w:p w14:paraId="7ABAC0AE"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7.</w:t>
            </w:r>
          </w:p>
        </w:tc>
        <w:tc>
          <w:tcPr>
            <w:tcW w:w="1843" w:type="dxa"/>
          </w:tcPr>
          <w:p w14:paraId="7ABAC0A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47</w:t>
            </w:r>
          </w:p>
        </w:tc>
        <w:tc>
          <w:tcPr>
            <w:tcW w:w="1985" w:type="dxa"/>
          </w:tcPr>
          <w:p w14:paraId="7ABAC0B0"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B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B2"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B3"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20</w:t>
            </w:r>
          </w:p>
        </w:tc>
        <w:tc>
          <w:tcPr>
            <w:tcW w:w="1559" w:type="dxa"/>
          </w:tcPr>
          <w:p w14:paraId="7ABAC0B4"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3969" w:type="dxa"/>
          </w:tcPr>
          <w:p w14:paraId="7ABAC0B5"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BF" w14:textId="77777777" w:rsidTr="00B82D22">
        <w:tc>
          <w:tcPr>
            <w:tcW w:w="562" w:type="dxa"/>
          </w:tcPr>
          <w:p w14:paraId="7ABAC0B7"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8.</w:t>
            </w:r>
          </w:p>
        </w:tc>
        <w:tc>
          <w:tcPr>
            <w:tcW w:w="1843" w:type="dxa"/>
          </w:tcPr>
          <w:p w14:paraId="7ABAC0B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51</w:t>
            </w:r>
          </w:p>
        </w:tc>
        <w:tc>
          <w:tcPr>
            <w:tcW w:w="1985" w:type="dxa"/>
          </w:tcPr>
          <w:p w14:paraId="7ABAC0B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BA"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B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BC"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1559" w:type="dxa"/>
          </w:tcPr>
          <w:p w14:paraId="7ABAC0BD"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0BE"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C8" w14:textId="77777777" w:rsidTr="00B82D22">
        <w:tc>
          <w:tcPr>
            <w:tcW w:w="562" w:type="dxa"/>
          </w:tcPr>
          <w:p w14:paraId="7ABAC0C0"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9.</w:t>
            </w:r>
          </w:p>
        </w:tc>
        <w:tc>
          <w:tcPr>
            <w:tcW w:w="1843" w:type="dxa"/>
          </w:tcPr>
          <w:p w14:paraId="7ABAC0C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53</w:t>
            </w:r>
          </w:p>
        </w:tc>
        <w:tc>
          <w:tcPr>
            <w:tcW w:w="1985" w:type="dxa"/>
          </w:tcPr>
          <w:p w14:paraId="7ABAC0C2"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„Miškas“</w:t>
            </w:r>
          </w:p>
        </w:tc>
        <w:tc>
          <w:tcPr>
            <w:tcW w:w="1417" w:type="dxa"/>
          </w:tcPr>
          <w:p w14:paraId="7ABAC0C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C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C5" w14:textId="77777777" w:rsidR="00CF26C9" w:rsidRPr="002B3210" w:rsidRDefault="00CF26C9" w:rsidP="00AB2871">
            <w:pPr>
              <w:rPr>
                <w:rFonts w:ascii="Times New Roman" w:hAnsi="Times New Roman" w:cs="Times New Roman"/>
                <w:sz w:val="24"/>
                <w:szCs w:val="24"/>
              </w:rPr>
            </w:pPr>
            <w:r w:rsidRPr="002B3210">
              <w:rPr>
                <w:rFonts w:ascii="Times New Roman" w:hAnsi="Times New Roman" w:cs="Times New Roman"/>
                <w:sz w:val="24"/>
                <w:szCs w:val="24"/>
              </w:rPr>
              <w:t xml:space="preserve">50 </w:t>
            </w:r>
          </w:p>
        </w:tc>
        <w:tc>
          <w:tcPr>
            <w:tcW w:w="1559" w:type="dxa"/>
          </w:tcPr>
          <w:p w14:paraId="7ABAC0C6" w14:textId="77777777" w:rsidR="00CF26C9" w:rsidRPr="002B3210" w:rsidRDefault="00AB2871"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3969" w:type="dxa"/>
          </w:tcPr>
          <w:p w14:paraId="7ABAC0C7" w14:textId="77777777" w:rsidR="00CF26C9" w:rsidRPr="002B3210" w:rsidRDefault="00AB2871" w:rsidP="00AB2871">
            <w:pPr>
              <w:rPr>
                <w:rFonts w:ascii="Times New Roman" w:hAnsi="Times New Roman" w:cs="Times New Roman"/>
                <w:sz w:val="24"/>
                <w:szCs w:val="24"/>
              </w:rPr>
            </w:pPr>
            <w:r w:rsidRPr="002B3210">
              <w:rPr>
                <w:rFonts w:ascii="Times New Roman" w:hAnsi="Times New Roman" w:cs="Times New Roman"/>
                <w:sz w:val="24"/>
                <w:szCs w:val="24"/>
              </w:rPr>
              <w:t>Bendrija šachtos a</w:t>
            </w:r>
            <w:r w:rsidR="00CF26C9" w:rsidRPr="002B3210">
              <w:rPr>
                <w:rFonts w:ascii="Times New Roman" w:hAnsi="Times New Roman" w:cs="Times New Roman"/>
                <w:sz w:val="24"/>
                <w:szCs w:val="24"/>
              </w:rPr>
              <w:t>tsisakyti nenorėtų, bet jei būtų privaloma nesipriešintų.</w:t>
            </w:r>
          </w:p>
        </w:tc>
      </w:tr>
      <w:tr w:rsidR="002B3210" w:rsidRPr="002B3210" w14:paraId="7ABAC0D1" w14:textId="77777777" w:rsidTr="00B82D22">
        <w:tc>
          <w:tcPr>
            <w:tcW w:w="562" w:type="dxa"/>
          </w:tcPr>
          <w:p w14:paraId="7ABAC0C9"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10.</w:t>
            </w:r>
          </w:p>
        </w:tc>
        <w:tc>
          <w:tcPr>
            <w:tcW w:w="1843" w:type="dxa"/>
          </w:tcPr>
          <w:p w14:paraId="7ABAC0C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55</w:t>
            </w:r>
          </w:p>
        </w:tc>
        <w:tc>
          <w:tcPr>
            <w:tcW w:w="1985" w:type="dxa"/>
          </w:tcPr>
          <w:p w14:paraId="7ABAC0C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„Mano kiemas“</w:t>
            </w:r>
          </w:p>
        </w:tc>
        <w:tc>
          <w:tcPr>
            <w:tcW w:w="1417" w:type="dxa"/>
          </w:tcPr>
          <w:p w14:paraId="7ABAC0C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C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CE"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15</w:t>
            </w:r>
          </w:p>
        </w:tc>
        <w:tc>
          <w:tcPr>
            <w:tcW w:w="1559" w:type="dxa"/>
          </w:tcPr>
          <w:p w14:paraId="7ABAC0CF"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15</w:t>
            </w:r>
          </w:p>
        </w:tc>
        <w:tc>
          <w:tcPr>
            <w:tcW w:w="3969" w:type="dxa"/>
          </w:tcPr>
          <w:p w14:paraId="7ABAC0D0" w14:textId="77777777" w:rsidR="00CF26C9" w:rsidRPr="002B3210" w:rsidRDefault="00E146F1" w:rsidP="00E146F1">
            <w:pPr>
              <w:rPr>
                <w:rFonts w:ascii="Times New Roman" w:hAnsi="Times New Roman" w:cs="Times New Roman"/>
                <w:sz w:val="24"/>
                <w:szCs w:val="24"/>
              </w:rPr>
            </w:pPr>
            <w:r w:rsidRPr="002B3210">
              <w:rPr>
                <w:rFonts w:ascii="Times New Roman" w:hAnsi="Times New Roman" w:cs="Times New Roman"/>
                <w:sz w:val="24"/>
                <w:szCs w:val="24"/>
              </w:rPr>
              <w:t xml:space="preserve">Bendrija nėra priėmusi sprendimo </w:t>
            </w:r>
            <w:r w:rsidR="00CF26C9" w:rsidRPr="002B3210">
              <w:rPr>
                <w:rFonts w:ascii="Times New Roman" w:hAnsi="Times New Roman" w:cs="Times New Roman"/>
                <w:sz w:val="24"/>
                <w:szCs w:val="24"/>
              </w:rPr>
              <w:t xml:space="preserve">dėl </w:t>
            </w:r>
            <w:r w:rsidRPr="002B3210">
              <w:rPr>
                <w:rFonts w:ascii="Times New Roman" w:hAnsi="Times New Roman" w:cs="Times New Roman"/>
                <w:sz w:val="24"/>
                <w:szCs w:val="24"/>
              </w:rPr>
              <w:t xml:space="preserve">šachtos </w:t>
            </w:r>
            <w:r w:rsidR="00CF26C9" w:rsidRPr="002B3210">
              <w:rPr>
                <w:rFonts w:ascii="Times New Roman" w:hAnsi="Times New Roman" w:cs="Times New Roman"/>
                <w:sz w:val="24"/>
                <w:szCs w:val="24"/>
              </w:rPr>
              <w:t>atsisakymo.</w:t>
            </w:r>
          </w:p>
        </w:tc>
      </w:tr>
      <w:tr w:rsidR="002B3210" w:rsidRPr="002B3210" w14:paraId="7ABAC0DA" w14:textId="77777777" w:rsidTr="00B82D22">
        <w:tc>
          <w:tcPr>
            <w:tcW w:w="562" w:type="dxa"/>
          </w:tcPr>
          <w:p w14:paraId="7ABAC0D2"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11.</w:t>
            </w:r>
          </w:p>
        </w:tc>
        <w:tc>
          <w:tcPr>
            <w:tcW w:w="1843" w:type="dxa"/>
          </w:tcPr>
          <w:p w14:paraId="7ABAC0D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57</w:t>
            </w:r>
          </w:p>
        </w:tc>
        <w:tc>
          <w:tcPr>
            <w:tcW w:w="1985" w:type="dxa"/>
          </w:tcPr>
          <w:p w14:paraId="7ABAC0D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„Mėnesiena“</w:t>
            </w:r>
          </w:p>
        </w:tc>
        <w:tc>
          <w:tcPr>
            <w:tcW w:w="1417" w:type="dxa"/>
          </w:tcPr>
          <w:p w14:paraId="7ABAC0D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D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D7"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40</w:t>
            </w:r>
          </w:p>
        </w:tc>
        <w:tc>
          <w:tcPr>
            <w:tcW w:w="1559" w:type="dxa"/>
          </w:tcPr>
          <w:p w14:paraId="7ABAC0D8"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40</w:t>
            </w:r>
          </w:p>
        </w:tc>
        <w:tc>
          <w:tcPr>
            <w:tcW w:w="3969" w:type="dxa"/>
          </w:tcPr>
          <w:p w14:paraId="7ABAC0D9"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Šachtos planuoja atsisakyti</w:t>
            </w:r>
            <w:r w:rsidR="00CF26C9" w:rsidRPr="002B3210">
              <w:rPr>
                <w:rFonts w:ascii="Times New Roman" w:hAnsi="Times New Roman" w:cs="Times New Roman"/>
                <w:sz w:val="24"/>
                <w:szCs w:val="24"/>
              </w:rPr>
              <w:t xml:space="preserve"> kai </w:t>
            </w:r>
            <w:r w:rsidRPr="002B3210">
              <w:rPr>
                <w:rFonts w:ascii="Times New Roman" w:hAnsi="Times New Roman" w:cs="Times New Roman"/>
                <w:sz w:val="24"/>
                <w:szCs w:val="24"/>
              </w:rPr>
              <w:t>bus pradėti eksploatuoti pusiau požeminiai konteineriai.</w:t>
            </w:r>
          </w:p>
        </w:tc>
      </w:tr>
      <w:tr w:rsidR="002B3210" w:rsidRPr="002B3210" w14:paraId="7ABAC0E3" w14:textId="77777777" w:rsidTr="00B82D22">
        <w:tc>
          <w:tcPr>
            <w:tcW w:w="562" w:type="dxa"/>
          </w:tcPr>
          <w:p w14:paraId="7ABAC0DB"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12.</w:t>
            </w:r>
          </w:p>
        </w:tc>
        <w:tc>
          <w:tcPr>
            <w:tcW w:w="1843" w:type="dxa"/>
          </w:tcPr>
          <w:p w14:paraId="7ABAC0D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61</w:t>
            </w:r>
          </w:p>
        </w:tc>
        <w:tc>
          <w:tcPr>
            <w:tcW w:w="1985" w:type="dxa"/>
          </w:tcPr>
          <w:p w14:paraId="7ABAC0D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DE"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D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E0" w14:textId="77777777" w:rsidR="00CF26C9" w:rsidRPr="002B3210" w:rsidRDefault="00E146F1" w:rsidP="001A0DA5">
            <w:pPr>
              <w:rPr>
                <w:rFonts w:ascii="Times New Roman" w:hAnsi="Times New Roman" w:cs="Times New Roman"/>
                <w:sz w:val="24"/>
                <w:szCs w:val="24"/>
              </w:rPr>
            </w:pPr>
            <w:r w:rsidRPr="002B3210">
              <w:rPr>
                <w:rFonts w:ascii="Times New Roman" w:hAnsi="Times New Roman" w:cs="Times New Roman"/>
                <w:sz w:val="24"/>
                <w:szCs w:val="24"/>
              </w:rPr>
              <w:t>55</w:t>
            </w:r>
          </w:p>
        </w:tc>
        <w:tc>
          <w:tcPr>
            <w:tcW w:w="1559" w:type="dxa"/>
          </w:tcPr>
          <w:p w14:paraId="7ABAC0E1" w14:textId="77777777" w:rsidR="00CF26C9" w:rsidRPr="002B3210" w:rsidRDefault="00E146F1" w:rsidP="001A0DA5">
            <w:pPr>
              <w:rPr>
                <w:rFonts w:ascii="Times New Roman" w:hAnsi="Times New Roman" w:cs="Times New Roman"/>
                <w:sz w:val="24"/>
                <w:szCs w:val="24"/>
                <w:vertAlign w:val="superscript"/>
              </w:rPr>
            </w:pPr>
            <w:r w:rsidRPr="002B3210">
              <w:rPr>
                <w:rFonts w:ascii="Times New Roman" w:hAnsi="Times New Roman" w:cs="Times New Roman"/>
                <w:sz w:val="24"/>
                <w:szCs w:val="24"/>
              </w:rPr>
              <w:t>65</w:t>
            </w:r>
            <w:r w:rsidRPr="002B3210">
              <w:rPr>
                <w:rFonts w:ascii="Times New Roman" w:hAnsi="Times New Roman" w:cs="Times New Roman"/>
                <w:sz w:val="24"/>
                <w:szCs w:val="24"/>
                <w:vertAlign w:val="superscript"/>
                <w:lang w:val="en-US"/>
              </w:rPr>
              <w:t>*</w:t>
            </w:r>
          </w:p>
        </w:tc>
        <w:tc>
          <w:tcPr>
            <w:tcW w:w="3969" w:type="dxa"/>
          </w:tcPr>
          <w:p w14:paraId="7ABAC0E2"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EC" w14:textId="77777777" w:rsidTr="00B82D22">
        <w:tc>
          <w:tcPr>
            <w:tcW w:w="562" w:type="dxa"/>
          </w:tcPr>
          <w:p w14:paraId="7ABAC0E4"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13.</w:t>
            </w:r>
          </w:p>
        </w:tc>
        <w:tc>
          <w:tcPr>
            <w:tcW w:w="1843" w:type="dxa"/>
          </w:tcPr>
          <w:p w14:paraId="7ABAC0E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63</w:t>
            </w:r>
          </w:p>
        </w:tc>
        <w:tc>
          <w:tcPr>
            <w:tcW w:w="1985" w:type="dxa"/>
          </w:tcPr>
          <w:p w14:paraId="7ABAC0E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„Uosis“</w:t>
            </w:r>
          </w:p>
        </w:tc>
        <w:tc>
          <w:tcPr>
            <w:tcW w:w="1417" w:type="dxa"/>
          </w:tcPr>
          <w:p w14:paraId="7ABAC0E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E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E9"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45</w:t>
            </w:r>
          </w:p>
        </w:tc>
        <w:tc>
          <w:tcPr>
            <w:tcW w:w="1559" w:type="dxa"/>
          </w:tcPr>
          <w:p w14:paraId="7ABAC0EA" w14:textId="77777777" w:rsidR="00CF26C9" w:rsidRPr="002B3210" w:rsidRDefault="0014182E" w:rsidP="001A0DA5">
            <w:pPr>
              <w:rPr>
                <w:rFonts w:ascii="Times New Roman" w:hAnsi="Times New Roman" w:cs="Times New Roman"/>
                <w:sz w:val="24"/>
                <w:szCs w:val="24"/>
                <w:vertAlign w:val="superscript"/>
              </w:rPr>
            </w:pPr>
            <w:r w:rsidRPr="002B3210">
              <w:rPr>
                <w:rFonts w:ascii="Times New Roman" w:hAnsi="Times New Roman" w:cs="Times New Roman"/>
                <w:sz w:val="24"/>
                <w:szCs w:val="24"/>
              </w:rPr>
              <w:t>55</w:t>
            </w:r>
            <w:r w:rsidRPr="002B3210">
              <w:rPr>
                <w:rFonts w:ascii="Times New Roman" w:hAnsi="Times New Roman" w:cs="Times New Roman"/>
                <w:sz w:val="24"/>
                <w:szCs w:val="24"/>
                <w:vertAlign w:val="superscript"/>
                <w:lang w:val="en-US"/>
              </w:rPr>
              <w:t>*</w:t>
            </w:r>
          </w:p>
        </w:tc>
        <w:tc>
          <w:tcPr>
            <w:tcW w:w="3969" w:type="dxa"/>
          </w:tcPr>
          <w:p w14:paraId="7ABAC0EB" w14:textId="77777777" w:rsidR="00CF26C9" w:rsidRPr="002B3210" w:rsidRDefault="0014182E" w:rsidP="0014182E">
            <w:pPr>
              <w:rPr>
                <w:rFonts w:ascii="Times New Roman" w:hAnsi="Times New Roman" w:cs="Times New Roman"/>
                <w:sz w:val="24"/>
                <w:szCs w:val="24"/>
              </w:rPr>
            </w:pPr>
            <w:r w:rsidRPr="002B3210">
              <w:rPr>
                <w:rFonts w:ascii="Times New Roman" w:hAnsi="Times New Roman" w:cs="Times New Roman"/>
                <w:sz w:val="24"/>
                <w:szCs w:val="24"/>
              </w:rPr>
              <w:t>Bendrija s</w:t>
            </w:r>
            <w:r w:rsidR="00CF26C9" w:rsidRPr="002B3210">
              <w:rPr>
                <w:rFonts w:ascii="Times New Roman" w:hAnsi="Times New Roman" w:cs="Times New Roman"/>
                <w:sz w:val="24"/>
                <w:szCs w:val="24"/>
              </w:rPr>
              <w:t xml:space="preserve">prendimo dėl </w:t>
            </w:r>
            <w:r w:rsidRPr="002B3210">
              <w:rPr>
                <w:rFonts w:ascii="Times New Roman" w:hAnsi="Times New Roman" w:cs="Times New Roman"/>
                <w:sz w:val="24"/>
                <w:szCs w:val="24"/>
              </w:rPr>
              <w:t xml:space="preserve">šachtinės sistemos </w:t>
            </w:r>
            <w:r w:rsidR="00CF26C9" w:rsidRPr="002B3210">
              <w:rPr>
                <w:rFonts w:ascii="Times New Roman" w:hAnsi="Times New Roman" w:cs="Times New Roman"/>
                <w:sz w:val="24"/>
                <w:szCs w:val="24"/>
              </w:rPr>
              <w:t>atsisakymo nėra priėm</w:t>
            </w:r>
            <w:r w:rsidRPr="002B3210">
              <w:rPr>
                <w:rFonts w:ascii="Times New Roman" w:hAnsi="Times New Roman" w:cs="Times New Roman"/>
                <w:sz w:val="24"/>
                <w:szCs w:val="24"/>
              </w:rPr>
              <w:t>usi</w:t>
            </w:r>
            <w:r w:rsidR="00CF26C9" w:rsidRPr="002B3210">
              <w:rPr>
                <w:rFonts w:ascii="Times New Roman" w:hAnsi="Times New Roman" w:cs="Times New Roman"/>
                <w:sz w:val="24"/>
                <w:szCs w:val="24"/>
              </w:rPr>
              <w:t xml:space="preserve">. Jei būtų </w:t>
            </w:r>
            <w:r w:rsidRPr="002B3210">
              <w:rPr>
                <w:rFonts w:ascii="Times New Roman" w:hAnsi="Times New Roman" w:cs="Times New Roman"/>
                <w:sz w:val="24"/>
                <w:szCs w:val="24"/>
              </w:rPr>
              <w:t xml:space="preserve">įrengti </w:t>
            </w:r>
            <w:r w:rsidR="00CF26C9" w:rsidRPr="002B3210">
              <w:rPr>
                <w:rFonts w:ascii="Times New Roman" w:hAnsi="Times New Roman" w:cs="Times New Roman"/>
                <w:sz w:val="24"/>
                <w:szCs w:val="24"/>
              </w:rPr>
              <w:t xml:space="preserve">pusiau požeminiai </w:t>
            </w:r>
            <w:r w:rsidRPr="002B3210">
              <w:rPr>
                <w:rFonts w:ascii="Times New Roman" w:hAnsi="Times New Roman" w:cs="Times New Roman"/>
                <w:sz w:val="24"/>
                <w:szCs w:val="24"/>
              </w:rPr>
              <w:t xml:space="preserve">konteineriai </w:t>
            </w:r>
            <w:r w:rsidR="00CF26C9" w:rsidRPr="002B3210">
              <w:rPr>
                <w:rFonts w:ascii="Times New Roman" w:hAnsi="Times New Roman" w:cs="Times New Roman"/>
                <w:sz w:val="24"/>
                <w:szCs w:val="24"/>
              </w:rPr>
              <w:t xml:space="preserve">svarstytų </w:t>
            </w:r>
            <w:r w:rsidRPr="002B3210">
              <w:rPr>
                <w:rFonts w:ascii="Times New Roman" w:hAnsi="Times New Roman" w:cs="Times New Roman"/>
                <w:sz w:val="24"/>
                <w:szCs w:val="24"/>
              </w:rPr>
              <w:t>dėl šachtinės sistemos atsisakymo.</w:t>
            </w:r>
          </w:p>
        </w:tc>
      </w:tr>
      <w:tr w:rsidR="002B3210" w:rsidRPr="002B3210" w14:paraId="7ABAC0F5" w14:textId="77777777" w:rsidTr="00B82D22">
        <w:tc>
          <w:tcPr>
            <w:tcW w:w="562" w:type="dxa"/>
          </w:tcPr>
          <w:p w14:paraId="7ABAC0ED"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14.</w:t>
            </w:r>
          </w:p>
        </w:tc>
        <w:tc>
          <w:tcPr>
            <w:tcW w:w="1843" w:type="dxa"/>
          </w:tcPr>
          <w:p w14:paraId="7ABAC0EE"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65</w:t>
            </w:r>
          </w:p>
        </w:tc>
        <w:tc>
          <w:tcPr>
            <w:tcW w:w="1985" w:type="dxa"/>
          </w:tcPr>
          <w:p w14:paraId="7ABAC0E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0F0"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F1" w14:textId="77777777" w:rsidR="00CF26C9" w:rsidRPr="002B3210" w:rsidRDefault="0014182E"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0F2" w14:textId="77777777" w:rsidR="00CF26C9" w:rsidRPr="002B3210" w:rsidRDefault="00AC171D" w:rsidP="001A0DA5">
            <w:pPr>
              <w:rPr>
                <w:rFonts w:ascii="Times New Roman" w:hAnsi="Times New Roman" w:cs="Times New Roman"/>
                <w:sz w:val="24"/>
                <w:szCs w:val="24"/>
              </w:rPr>
            </w:pPr>
            <w:r w:rsidRPr="002B3210">
              <w:rPr>
                <w:rFonts w:ascii="Times New Roman" w:hAnsi="Times New Roman" w:cs="Times New Roman"/>
                <w:sz w:val="24"/>
                <w:szCs w:val="24"/>
              </w:rPr>
              <w:t>15</w:t>
            </w:r>
          </w:p>
        </w:tc>
        <w:tc>
          <w:tcPr>
            <w:tcW w:w="1559" w:type="dxa"/>
          </w:tcPr>
          <w:p w14:paraId="7ABAC0F3" w14:textId="77777777" w:rsidR="00CF26C9" w:rsidRPr="002B3210" w:rsidRDefault="00AC171D" w:rsidP="001A0DA5">
            <w:pPr>
              <w:rPr>
                <w:rFonts w:ascii="Times New Roman" w:hAnsi="Times New Roman" w:cs="Times New Roman"/>
                <w:sz w:val="24"/>
                <w:szCs w:val="24"/>
              </w:rPr>
            </w:pPr>
            <w:r w:rsidRPr="002B3210">
              <w:rPr>
                <w:rFonts w:ascii="Times New Roman" w:hAnsi="Times New Roman" w:cs="Times New Roman"/>
                <w:sz w:val="24"/>
                <w:szCs w:val="24"/>
              </w:rPr>
              <w:t>20</w:t>
            </w:r>
            <w:r w:rsidR="002B3210" w:rsidRPr="002B3210">
              <w:rPr>
                <w:rFonts w:ascii="Times New Roman" w:hAnsi="Times New Roman" w:cs="Times New Roman"/>
                <w:sz w:val="24"/>
                <w:szCs w:val="24"/>
                <w:vertAlign w:val="superscript"/>
              </w:rPr>
              <w:t>*</w:t>
            </w:r>
          </w:p>
        </w:tc>
        <w:tc>
          <w:tcPr>
            <w:tcW w:w="3969" w:type="dxa"/>
          </w:tcPr>
          <w:p w14:paraId="7ABAC0F4"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0FE" w14:textId="77777777" w:rsidTr="00B82D22">
        <w:tc>
          <w:tcPr>
            <w:tcW w:w="562" w:type="dxa"/>
          </w:tcPr>
          <w:p w14:paraId="7ABAC0F6" w14:textId="77777777" w:rsidR="00CF26C9" w:rsidRPr="002B3210" w:rsidRDefault="00AC171D" w:rsidP="001A0DA5">
            <w:pPr>
              <w:rPr>
                <w:rFonts w:ascii="Times New Roman" w:hAnsi="Times New Roman" w:cs="Times New Roman"/>
                <w:sz w:val="24"/>
                <w:szCs w:val="24"/>
              </w:rPr>
            </w:pPr>
            <w:r w:rsidRPr="002B3210">
              <w:rPr>
                <w:rFonts w:ascii="Times New Roman" w:hAnsi="Times New Roman" w:cs="Times New Roman"/>
                <w:sz w:val="24"/>
                <w:szCs w:val="24"/>
              </w:rPr>
              <w:t>15.</w:t>
            </w:r>
          </w:p>
        </w:tc>
        <w:tc>
          <w:tcPr>
            <w:tcW w:w="1843" w:type="dxa"/>
          </w:tcPr>
          <w:p w14:paraId="7ABAC0F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69</w:t>
            </w:r>
          </w:p>
        </w:tc>
        <w:tc>
          <w:tcPr>
            <w:tcW w:w="1985" w:type="dxa"/>
          </w:tcPr>
          <w:p w14:paraId="7ABAC0F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„Skruzdėlynas“</w:t>
            </w:r>
          </w:p>
        </w:tc>
        <w:tc>
          <w:tcPr>
            <w:tcW w:w="1417" w:type="dxa"/>
          </w:tcPr>
          <w:p w14:paraId="7ABAC0F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0F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0FB" w14:textId="77777777" w:rsidR="00CF26C9" w:rsidRPr="002B3210" w:rsidRDefault="00AC171D" w:rsidP="001A0DA5">
            <w:pPr>
              <w:rPr>
                <w:rFonts w:ascii="Times New Roman" w:hAnsi="Times New Roman" w:cs="Times New Roman"/>
                <w:sz w:val="24"/>
                <w:szCs w:val="24"/>
              </w:rPr>
            </w:pPr>
            <w:r w:rsidRPr="002B3210">
              <w:rPr>
                <w:rFonts w:ascii="Times New Roman" w:hAnsi="Times New Roman" w:cs="Times New Roman"/>
                <w:sz w:val="24"/>
                <w:szCs w:val="24"/>
              </w:rPr>
              <w:t>55</w:t>
            </w:r>
          </w:p>
        </w:tc>
        <w:tc>
          <w:tcPr>
            <w:tcW w:w="1559" w:type="dxa"/>
          </w:tcPr>
          <w:p w14:paraId="7ABAC0FC" w14:textId="77777777" w:rsidR="00CF26C9" w:rsidRPr="002B3210" w:rsidRDefault="00AC171D" w:rsidP="001A0DA5">
            <w:pPr>
              <w:rPr>
                <w:rFonts w:ascii="Times New Roman" w:hAnsi="Times New Roman" w:cs="Times New Roman"/>
                <w:sz w:val="24"/>
                <w:szCs w:val="24"/>
              </w:rPr>
            </w:pPr>
            <w:r w:rsidRPr="002B3210">
              <w:rPr>
                <w:rFonts w:ascii="Times New Roman" w:hAnsi="Times New Roman" w:cs="Times New Roman"/>
                <w:sz w:val="24"/>
                <w:szCs w:val="24"/>
              </w:rPr>
              <w:t>125</w:t>
            </w:r>
          </w:p>
        </w:tc>
        <w:tc>
          <w:tcPr>
            <w:tcW w:w="3969" w:type="dxa"/>
          </w:tcPr>
          <w:p w14:paraId="7ABAC0F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 xml:space="preserve">Nėra patenkinti dėl nešvaros, tačiau balsavimo </w:t>
            </w:r>
            <w:r w:rsidR="00AC171D" w:rsidRPr="002B3210">
              <w:rPr>
                <w:rFonts w:ascii="Times New Roman" w:hAnsi="Times New Roman" w:cs="Times New Roman"/>
                <w:sz w:val="24"/>
                <w:szCs w:val="24"/>
              </w:rPr>
              <w:t xml:space="preserve">dėl šachtinės sistemos atsisakymo </w:t>
            </w:r>
            <w:r w:rsidRPr="002B3210">
              <w:rPr>
                <w:rFonts w:ascii="Times New Roman" w:hAnsi="Times New Roman" w:cs="Times New Roman"/>
                <w:sz w:val="24"/>
                <w:szCs w:val="24"/>
              </w:rPr>
              <w:t>dar nebuvo.</w:t>
            </w:r>
          </w:p>
        </w:tc>
      </w:tr>
      <w:tr w:rsidR="002B3210" w:rsidRPr="002B3210" w14:paraId="7ABAC107" w14:textId="77777777" w:rsidTr="00B82D22">
        <w:tc>
          <w:tcPr>
            <w:tcW w:w="562" w:type="dxa"/>
          </w:tcPr>
          <w:p w14:paraId="7ABAC0FF" w14:textId="77777777" w:rsidR="00CF26C9" w:rsidRPr="002B3210" w:rsidRDefault="00163409" w:rsidP="001A0DA5">
            <w:pPr>
              <w:rPr>
                <w:rFonts w:ascii="Times New Roman" w:hAnsi="Times New Roman" w:cs="Times New Roman"/>
                <w:sz w:val="24"/>
                <w:szCs w:val="24"/>
              </w:rPr>
            </w:pPr>
            <w:r w:rsidRPr="002B3210">
              <w:rPr>
                <w:rFonts w:ascii="Times New Roman" w:hAnsi="Times New Roman" w:cs="Times New Roman"/>
                <w:sz w:val="24"/>
                <w:szCs w:val="24"/>
              </w:rPr>
              <w:t>16.</w:t>
            </w:r>
          </w:p>
        </w:tc>
        <w:tc>
          <w:tcPr>
            <w:tcW w:w="1843" w:type="dxa"/>
          </w:tcPr>
          <w:p w14:paraId="7ABAC100"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77</w:t>
            </w:r>
          </w:p>
        </w:tc>
        <w:tc>
          <w:tcPr>
            <w:tcW w:w="1985" w:type="dxa"/>
          </w:tcPr>
          <w:p w14:paraId="7ABAC10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„Daugiabučio namo Kretingos g. Nr. 77, Klaipėdoje, savininkų bendrija“</w:t>
            </w:r>
          </w:p>
        </w:tc>
        <w:tc>
          <w:tcPr>
            <w:tcW w:w="1417" w:type="dxa"/>
          </w:tcPr>
          <w:p w14:paraId="7ABAC102" w14:textId="77777777" w:rsidR="00CF26C9" w:rsidRPr="002B3210" w:rsidRDefault="001D6618" w:rsidP="001A0DA5">
            <w:pPr>
              <w:rPr>
                <w:rFonts w:ascii="Times New Roman" w:hAnsi="Times New Roman" w:cs="Times New Roman"/>
                <w:sz w:val="24"/>
                <w:szCs w:val="24"/>
              </w:rPr>
            </w:pPr>
            <w:r>
              <w:rPr>
                <w:rFonts w:ascii="Times New Roman" w:hAnsi="Times New Roman" w:cs="Times New Roman"/>
                <w:sz w:val="24"/>
                <w:szCs w:val="24"/>
              </w:rPr>
              <w:t>v</w:t>
            </w:r>
            <w:r w:rsidR="00CF26C9" w:rsidRPr="002B3210">
              <w:rPr>
                <w:rFonts w:ascii="Times New Roman" w:hAnsi="Times New Roman" w:cs="Times New Roman"/>
                <w:sz w:val="24"/>
                <w:szCs w:val="24"/>
              </w:rPr>
              <w:t xml:space="preserve">eikianti </w:t>
            </w:r>
          </w:p>
        </w:tc>
        <w:tc>
          <w:tcPr>
            <w:tcW w:w="1276" w:type="dxa"/>
          </w:tcPr>
          <w:p w14:paraId="7ABAC10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04" w14:textId="77777777" w:rsidR="00CF26C9" w:rsidRPr="002B3210" w:rsidRDefault="00163409"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05" w14:textId="77777777" w:rsidR="00CF26C9" w:rsidRPr="002B3210" w:rsidRDefault="00163409"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3969" w:type="dxa"/>
          </w:tcPr>
          <w:p w14:paraId="7ABAC106" w14:textId="77777777" w:rsidR="00CF26C9" w:rsidRPr="002B3210" w:rsidRDefault="00163409" w:rsidP="001A0DA5">
            <w:pPr>
              <w:rPr>
                <w:rFonts w:ascii="Times New Roman" w:hAnsi="Times New Roman" w:cs="Times New Roman"/>
                <w:sz w:val="24"/>
                <w:szCs w:val="24"/>
              </w:rPr>
            </w:pPr>
            <w:r w:rsidRPr="002B3210">
              <w:rPr>
                <w:rFonts w:ascii="Times New Roman" w:hAnsi="Times New Roman" w:cs="Times New Roman"/>
                <w:sz w:val="24"/>
                <w:szCs w:val="24"/>
              </w:rPr>
              <w:t>~</w:t>
            </w:r>
            <w:r w:rsidR="00CF26C9" w:rsidRPr="002B3210">
              <w:rPr>
                <w:rFonts w:ascii="Times New Roman" w:hAnsi="Times New Roman" w:cs="Times New Roman"/>
                <w:sz w:val="24"/>
                <w:szCs w:val="24"/>
              </w:rPr>
              <w:t xml:space="preserve">80 proc. </w:t>
            </w:r>
            <w:r w:rsidRPr="002B3210">
              <w:rPr>
                <w:rFonts w:ascii="Times New Roman" w:hAnsi="Times New Roman" w:cs="Times New Roman"/>
                <w:sz w:val="24"/>
                <w:szCs w:val="24"/>
              </w:rPr>
              <w:t xml:space="preserve">gyventojų </w:t>
            </w:r>
            <w:r w:rsidR="00CF26C9" w:rsidRPr="002B3210">
              <w:rPr>
                <w:rFonts w:ascii="Times New Roman" w:hAnsi="Times New Roman" w:cs="Times New Roman"/>
                <w:sz w:val="24"/>
                <w:szCs w:val="24"/>
              </w:rPr>
              <w:t xml:space="preserve">nenori atsisakyti </w:t>
            </w:r>
            <w:r w:rsidRPr="002B3210">
              <w:rPr>
                <w:rFonts w:ascii="Times New Roman" w:hAnsi="Times New Roman" w:cs="Times New Roman"/>
                <w:sz w:val="24"/>
                <w:szCs w:val="24"/>
              </w:rPr>
              <w:t>šachtinės sistemos.</w:t>
            </w:r>
          </w:p>
        </w:tc>
      </w:tr>
      <w:tr w:rsidR="002B3210" w:rsidRPr="002B3210" w14:paraId="7ABAC110" w14:textId="77777777" w:rsidTr="00B82D22">
        <w:tc>
          <w:tcPr>
            <w:tcW w:w="562" w:type="dxa"/>
          </w:tcPr>
          <w:p w14:paraId="7ABAC108"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17.</w:t>
            </w:r>
          </w:p>
        </w:tc>
        <w:tc>
          <w:tcPr>
            <w:tcW w:w="1843" w:type="dxa"/>
          </w:tcPr>
          <w:p w14:paraId="7ABAC10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Kretingos g. 81</w:t>
            </w:r>
          </w:p>
        </w:tc>
        <w:tc>
          <w:tcPr>
            <w:tcW w:w="1985" w:type="dxa"/>
          </w:tcPr>
          <w:p w14:paraId="7ABAC10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„Lagūna“</w:t>
            </w:r>
          </w:p>
        </w:tc>
        <w:tc>
          <w:tcPr>
            <w:tcW w:w="1417" w:type="dxa"/>
          </w:tcPr>
          <w:p w14:paraId="7ABAC10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0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0D"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0E"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3969" w:type="dxa"/>
          </w:tcPr>
          <w:p w14:paraId="7ABAC10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Dauguma gyventojų nenori atsisakyti šachtinės sistemos.</w:t>
            </w:r>
          </w:p>
        </w:tc>
      </w:tr>
      <w:tr w:rsidR="002B3210" w:rsidRPr="002B3210" w14:paraId="7ABAC119" w14:textId="77777777" w:rsidTr="00B82D22">
        <w:tc>
          <w:tcPr>
            <w:tcW w:w="562" w:type="dxa"/>
          </w:tcPr>
          <w:p w14:paraId="7ABAC111"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18.</w:t>
            </w:r>
          </w:p>
        </w:tc>
        <w:tc>
          <w:tcPr>
            <w:tcW w:w="1843" w:type="dxa"/>
          </w:tcPr>
          <w:p w14:paraId="7ABAC112"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2</w:t>
            </w:r>
          </w:p>
        </w:tc>
        <w:tc>
          <w:tcPr>
            <w:tcW w:w="1985" w:type="dxa"/>
          </w:tcPr>
          <w:p w14:paraId="7ABAC11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114"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15"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16"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17"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3969" w:type="dxa"/>
          </w:tcPr>
          <w:p w14:paraId="7ABAC118"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122" w14:textId="77777777" w:rsidTr="00B82D22">
        <w:tc>
          <w:tcPr>
            <w:tcW w:w="562" w:type="dxa"/>
          </w:tcPr>
          <w:p w14:paraId="7ABAC11A"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19.</w:t>
            </w:r>
          </w:p>
        </w:tc>
        <w:tc>
          <w:tcPr>
            <w:tcW w:w="1843" w:type="dxa"/>
          </w:tcPr>
          <w:p w14:paraId="7ABAC11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4</w:t>
            </w:r>
          </w:p>
        </w:tc>
        <w:tc>
          <w:tcPr>
            <w:tcW w:w="1985" w:type="dxa"/>
          </w:tcPr>
          <w:p w14:paraId="7ABAC11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11D"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1E"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1F"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20</w:t>
            </w:r>
          </w:p>
        </w:tc>
        <w:tc>
          <w:tcPr>
            <w:tcW w:w="1559" w:type="dxa"/>
          </w:tcPr>
          <w:p w14:paraId="7ABAC120"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20</w:t>
            </w:r>
          </w:p>
        </w:tc>
        <w:tc>
          <w:tcPr>
            <w:tcW w:w="3969" w:type="dxa"/>
          </w:tcPr>
          <w:p w14:paraId="7ABAC121"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12B" w14:textId="77777777" w:rsidTr="00B82D22">
        <w:tc>
          <w:tcPr>
            <w:tcW w:w="562" w:type="dxa"/>
          </w:tcPr>
          <w:p w14:paraId="7ABAC123"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20.</w:t>
            </w:r>
          </w:p>
        </w:tc>
        <w:tc>
          <w:tcPr>
            <w:tcW w:w="1843" w:type="dxa"/>
          </w:tcPr>
          <w:p w14:paraId="7ABAC12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6</w:t>
            </w:r>
          </w:p>
        </w:tc>
        <w:tc>
          <w:tcPr>
            <w:tcW w:w="1985" w:type="dxa"/>
          </w:tcPr>
          <w:p w14:paraId="7ABAC12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„Lūgnė“</w:t>
            </w:r>
          </w:p>
        </w:tc>
        <w:tc>
          <w:tcPr>
            <w:tcW w:w="1417" w:type="dxa"/>
          </w:tcPr>
          <w:p w14:paraId="7ABAC12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uždaryta</w:t>
            </w:r>
          </w:p>
        </w:tc>
        <w:tc>
          <w:tcPr>
            <w:tcW w:w="1276" w:type="dxa"/>
          </w:tcPr>
          <w:p w14:paraId="7ABAC12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28" w14:textId="77777777" w:rsidR="00CF26C9" w:rsidRPr="002B3210" w:rsidRDefault="00506D56" w:rsidP="001A0DA5">
            <w:pPr>
              <w:rPr>
                <w:rFonts w:ascii="Times New Roman" w:hAnsi="Times New Roman" w:cs="Times New Roman"/>
                <w:sz w:val="24"/>
                <w:szCs w:val="24"/>
              </w:rPr>
            </w:pPr>
            <w:r w:rsidRPr="002B3210">
              <w:rPr>
                <w:rFonts w:ascii="Times New Roman" w:hAnsi="Times New Roman" w:cs="Times New Roman"/>
                <w:sz w:val="24"/>
                <w:szCs w:val="24"/>
              </w:rPr>
              <w:t>45</w:t>
            </w:r>
          </w:p>
        </w:tc>
        <w:tc>
          <w:tcPr>
            <w:tcW w:w="1559" w:type="dxa"/>
          </w:tcPr>
          <w:p w14:paraId="7ABAC129" w14:textId="77777777" w:rsidR="00CF26C9" w:rsidRPr="002B3210" w:rsidRDefault="00506D56"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12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 xml:space="preserve">Konteineris laikomas patalpoje. Įrengus pusiau požeminius </w:t>
            </w:r>
            <w:r w:rsidR="00506D56" w:rsidRPr="002B3210">
              <w:rPr>
                <w:rFonts w:ascii="Times New Roman" w:hAnsi="Times New Roman" w:cs="Times New Roman"/>
                <w:sz w:val="24"/>
                <w:szCs w:val="24"/>
              </w:rPr>
              <w:t xml:space="preserve">konteinerius planuoja atsisakyti </w:t>
            </w:r>
            <w:r w:rsidRPr="002B3210">
              <w:rPr>
                <w:rFonts w:ascii="Times New Roman" w:hAnsi="Times New Roman" w:cs="Times New Roman"/>
                <w:sz w:val="24"/>
                <w:szCs w:val="24"/>
              </w:rPr>
              <w:t xml:space="preserve">konteinerio </w:t>
            </w:r>
            <w:r w:rsidR="00506D56" w:rsidRPr="002B3210">
              <w:rPr>
                <w:rFonts w:ascii="Times New Roman" w:hAnsi="Times New Roman" w:cs="Times New Roman"/>
                <w:sz w:val="24"/>
                <w:szCs w:val="24"/>
              </w:rPr>
              <w:t xml:space="preserve">laikymo </w:t>
            </w:r>
            <w:r w:rsidRPr="002B3210">
              <w:rPr>
                <w:rFonts w:ascii="Times New Roman" w:hAnsi="Times New Roman" w:cs="Times New Roman"/>
                <w:sz w:val="24"/>
                <w:szCs w:val="24"/>
              </w:rPr>
              <w:t>patalpoje.</w:t>
            </w:r>
          </w:p>
        </w:tc>
      </w:tr>
      <w:tr w:rsidR="002B3210" w:rsidRPr="002B3210" w14:paraId="7ABAC134" w14:textId="77777777" w:rsidTr="00B82D22">
        <w:tc>
          <w:tcPr>
            <w:tcW w:w="562" w:type="dxa"/>
          </w:tcPr>
          <w:p w14:paraId="7ABAC12C"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21.</w:t>
            </w:r>
          </w:p>
        </w:tc>
        <w:tc>
          <w:tcPr>
            <w:tcW w:w="1843" w:type="dxa"/>
          </w:tcPr>
          <w:p w14:paraId="7ABAC12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8</w:t>
            </w:r>
          </w:p>
        </w:tc>
        <w:tc>
          <w:tcPr>
            <w:tcW w:w="1985" w:type="dxa"/>
          </w:tcPr>
          <w:p w14:paraId="7ABAC12E"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UAB „Paslaugos būstui“</w:t>
            </w:r>
          </w:p>
        </w:tc>
        <w:tc>
          <w:tcPr>
            <w:tcW w:w="1417" w:type="dxa"/>
          </w:tcPr>
          <w:p w14:paraId="7ABAC12F" w14:textId="77777777" w:rsidR="00CF26C9" w:rsidRPr="002B3210" w:rsidRDefault="002A5733"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30" w14:textId="77777777" w:rsidR="00CF26C9" w:rsidRPr="002B3210" w:rsidRDefault="00506D56"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31" w14:textId="77777777" w:rsidR="00CF26C9" w:rsidRPr="002B3210" w:rsidRDefault="00506D56" w:rsidP="001A0DA5">
            <w:pPr>
              <w:rPr>
                <w:rFonts w:ascii="Times New Roman" w:hAnsi="Times New Roman" w:cs="Times New Roman"/>
                <w:sz w:val="24"/>
                <w:szCs w:val="24"/>
              </w:rPr>
            </w:pPr>
            <w:r w:rsidRPr="002B3210">
              <w:rPr>
                <w:rFonts w:ascii="Times New Roman" w:hAnsi="Times New Roman" w:cs="Times New Roman"/>
                <w:sz w:val="24"/>
                <w:szCs w:val="24"/>
              </w:rPr>
              <w:t>60</w:t>
            </w:r>
          </w:p>
        </w:tc>
        <w:tc>
          <w:tcPr>
            <w:tcW w:w="1559" w:type="dxa"/>
          </w:tcPr>
          <w:p w14:paraId="7ABAC132" w14:textId="77777777" w:rsidR="00CF26C9" w:rsidRPr="002B3210" w:rsidRDefault="00506D56" w:rsidP="001A0DA5">
            <w:pPr>
              <w:rPr>
                <w:rFonts w:ascii="Times New Roman" w:hAnsi="Times New Roman" w:cs="Times New Roman"/>
                <w:sz w:val="24"/>
                <w:szCs w:val="24"/>
              </w:rPr>
            </w:pPr>
            <w:r w:rsidRPr="002B3210">
              <w:rPr>
                <w:rFonts w:ascii="Times New Roman" w:hAnsi="Times New Roman" w:cs="Times New Roman"/>
                <w:sz w:val="24"/>
                <w:szCs w:val="24"/>
              </w:rPr>
              <w:t>45</w:t>
            </w:r>
          </w:p>
        </w:tc>
        <w:tc>
          <w:tcPr>
            <w:tcW w:w="3969" w:type="dxa"/>
          </w:tcPr>
          <w:p w14:paraId="7ABAC133" w14:textId="77777777" w:rsidR="00CF26C9" w:rsidRPr="002B3210" w:rsidRDefault="004A1947" w:rsidP="001A0DA5">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p>
        </w:tc>
      </w:tr>
      <w:tr w:rsidR="002B3210" w:rsidRPr="002B3210" w14:paraId="7ABAC13D" w14:textId="77777777" w:rsidTr="00B82D22">
        <w:tc>
          <w:tcPr>
            <w:tcW w:w="562" w:type="dxa"/>
          </w:tcPr>
          <w:p w14:paraId="7ABAC135"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22.</w:t>
            </w:r>
          </w:p>
        </w:tc>
        <w:tc>
          <w:tcPr>
            <w:tcW w:w="1843" w:type="dxa"/>
          </w:tcPr>
          <w:p w14:paraId="7ABAC13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14</w:t>
            </w:r>
          </w:p>
        </w:tc>
        <w:tc>
          <w:tcPr>
            <w:tcW w:w="1985" w:type="dxa"/>
          </w:tcPr>
          <w:p w14:paraId="7ABAC13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„Miško vartai“</w:t>
            </w:r>
          </w:p>
        </w:tc>
        <w:tc>
          <w:tcPr>
            <w:tcW w:w="1417" w:type="dxa"/>
          </w:tcPr>
          <w:p w14:paraId="7ABAC13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3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3A"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25</w:t>
            </w:r>
          </w:p>
        </w:tc>
        <w:tc>
          <w:tcPr>
            <w:tcW w:w="1559" w:type="dxa"/>
          </w:tcPr>
          <w:p w14:paraId="7ABAC13B"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25</w:t>
            </w:r>
          </w:p>
        </w:tc>
        <w:tc>
          <w:tcPr>
            <w:tcW w:w="3969" w:type="dxa"/>
          </w:tcPr>
          <w:p w14:paraId="7ABAC13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 xml:space="preserve">Dauguma </w:t>
            </w:r>
            <w:r w:rsidR="00736E1A" w:rsidRPr="002B3210">
              <w:rPr>
                <w:rFonts w:ascii="Times New Roman" w:hAnsi="Times New Roman" w:cs="Times New Roman"/>
                <w:sz w:val="24"/>
                <w:szCs w:val="24"/>
              </w:rPr>
              <w:t xml:space="preserve">gyventojų </w:t>
            </w:r>
            <w:r w:rsidRPr="002B3210">
              <w:rPr>
                <w:rFonts w:ascii="Times New Roman" w:hAnsi="Times New Roman" w:cs="Times New Roman"/>
                <w:sz w:val="24"/>
                <w:szCs w:val="24"/>
              </w:rPr>
              <w:t>norėtų atsisakyti</w:t>
            </w:r>
            <w:r w:rsidR="00736E1A" w:rsidRPr="002B3210">
              <w:rPr>
                <w:rFonts w:ascii="Times New Roman" w:hAnsi="Times New Roman" w:cs="Times New Roman"/>
                <w:sz w:val="24"/>
                <w:szCs w:val="24"/>
              </w:rPr>
              <w:t xml:space="preserve"> šachtinės sistemos</w:t>
            </w:r>
            <w:r w:rsidRPr="002B3210">
              <w:rPr>
                <w:rFonts w:ascii="Times New Roman" w:hAnsi="Times New Roman" w:cs="Times New Roman"/>
                <w:sz w:val="24"/>
                <w:szCs w:val="24"/>
              </w:rPr>
              <w:t>.</w:t>
            </w:r>
          </w:p>
        </w:tc>
      </w:tr>
      <w:tr w:rsidR="002B3210" w:rsidRPr="002B3210" w14:paraId="7ABAC146" w14:textId="77777777" w:rsidTr="00B82D22">
        <w:tc>
          <w:tcPr>
            <w:tcW w:w="562" w:type="dxa"/>
          </w:tcPr>
          <w:p w14:paraId="7ABAC13E"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23.</w:t>
            </w:r>
          </w:p>
        </w:tc>
        <w:tc>
          <w:tcPr>
            <w:tcW w:w="1843" w:type="dxa"/>
          </w:tcPr>
          <w:p w14:paraId="7ABAC13F"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16</w:t>
            </w:r>
          </w:p>
        </w:tc>
        <w:tc>
          <w:tcPr>
            <w:tcW w:w="1985" w:type="dxa"/>
          </w:tcPr>
          <w:p w14:paraId="7ABAC140"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„Kaimynystė“</w:t>
            </w:r>
          </w:p>
        </w:tc>
        <w:tc>
          <w:tcPr>
            <w:tcW w:w="1417" w:type="dxa"/>
          </w:tcPr>
          <w:p w14:paraId="7ABAC14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42"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43"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1559" w:type="dxa"/>
          </w:tcPr>
          <w:p w14:paraId="7ABAC144"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145"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 xml:space="preserve"> Šachtinės sistemos a</w:t>
            </w:r>
            <w:r w:rsidR="00CF26C9" w:rsidRPr="002B3210">
              <w:rPr>
                <w:rFonts w:ascii="Times New Roman" w:hAnsi="Times New Roman" w:cs="Times New Roman"/>
                <w:sz w:val="24"/>
                <w:szCs w:val="24"/>
              </w:rPr>
              <w:t>tsisakyti nenori. Jei bus privaloma, tada ir spręs.</w:t>
            </w:r>
          </w:p>
        </w:tc>
      </w:tr>
      <w:tr w:rsidR="002B3210" w:rsidRPr="002B3210" w14:paraId="7ABAC14F" w14:textId="77777777" w:rsidTr="00B82D22">
        <w:tc>
          <w:tcPr>
            <w:tcW w:w="562" w:type="dxa"/>
          </w:tcPr>
          <w:p w14:paraId="7ABAC147"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24.</w:t>
            </w:r>
          </w:p>
        </w:tc>
        <w:tc>
          <w:tcPr>
            <w:tcW w:w="1843" w:type="dxa"/>
          </w:tcPr>
          <w:p w14:paraId="7ABAC14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18</w:t>
            </w:r>
          </w:p>
        </w:tc>
        <w:tc>
          <w:tcPr>
            <w:tcW w:w="1985" w:type="dxa"/>
          </w:tcPr>
          <w:p w14:paraId="7ABAC149"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„Mažylė“</w:t>
            </w:r>
          </w:p>
        </w:tc>
        <w:tc>
          <w:tcPr>
            <w:tcW w:w="1417" w:type="dxa"/>
          </w:tcPr>
          <w:p w14:paraId="7ABAC14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4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4C"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1559" w:type="dxa"/>
          </w:tcPr>
          <w:p w14:paraId="7ABAC14D"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3969" w:type="dxa"/>
          </w:tcPr>
          <w:p w14:paraId="7ABAC14E"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Šachtinės sistemos a</w:t>
            </w:r>
            <w:r w:rsidR="00CF26C9" w:rsidRPr="002B3210">
              <w:rPr>
                <w:rFonts w:ascii="Times New Roman" w:hAnsi="Times New Roman" w:cs="Times New Roman"/>
                <w:sz w:val="24"/>
                <w:szCs w:val="24"/>
              </w:rPr>
              <w:t>tsisakyti nenori.</w:t>
            </w:r>
          </w:p>
        </w:tc>
      </w:tr>
      <w:tr w:rsidR="002B3210" w:rsidRPr="002B3210" w14:paraId="7ABAC158" w14:textId="77777777" w:rsidTr="00B82D22">
        <w:tc>
          <w:tcPr>
            <w:tcW w:w="562" w:type="dxa"/>
          </w:tcPr>
          <w:p w14:paraId="7ABAC150"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25.</w:t>
            </w:r>
          </w:p>
        </w:tc>
        <w:tc>
          <w:tcPr>
            <w:tcW w:w="1843" w:type="dxa"/>
          </w:tcPr>
          <w:p w14:paraId="7ABAC15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22</w:t>
            </w:r>
          </w:p>
        </w:tc>
        <w:tc>
          <w:tcPr>
            <w:tcW w:w="1985" w:type="dxa"/>
          </w:tcPr>
          <w:p w14:paraId="7ABAC152"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„Židinys“</w:t>
            </w:r>
          </w:p>
        </w:tc>
        <w:tc>
          <w:tcPr>
            <w:tcW w:w="1417" w:type="dxa"/>
          </w:tcPr>
          <w:p w14:paraId="7ABAC15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54"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55"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56"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60</w:t>
            </w:r>
          </w:p>
        </w:tc>
        <w:tc>
          <w:tcPr>
            <w:tcW w:w="3969" w:type="dxa"/>
          </w:tcPr>
          <w:p w14:paraId="7ABAC15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 xml:space="preserve">Dėl </w:t>
            </w:r>
            <w:r w:rsidR="00736E1A" w:rsidRPr="002B3210">
              <w:rPr>
                <w:rFonts w:ascii="Times New Roman" w:hAnsi="Times New Roman" w:cs="Times New Roman"/>
                <w:sz w:val="24"/>
                <w:szCs w:val="24"/>
              </w:rPr>
              <w:t xml:space="preserve">šachtinės sistemos </w:t>
            </w:r>
            <w:r w:rsidRPr="002B3210">
              <w:rPr>
                <w:rFonts w:ascii="Times New Roman" w:hAnsi="Times New Roman" w:cs="Times New Roman"/>
                <w:sz w:val="24"/>
                <w:szCs w:val="24"/>
              </w:rPr>
              <w:t xml:space="preserve">atsisakymo </w:t>
            </w:r>
            <w:r w:rsidR="00736E1A" w:rsidRPr="002B3210">
              <w:rPr>
                <w:rFonts w:ascii="Times New Roman" w:hAnsi="Times New Roman" w:cs="Times New Roman"/>
                <w:sz w:val="24"/>
                <w:szCs w:val="24"/>
              </w:rPr>
              <w:t xml:space="preserve">bendrijos nariai </w:t>
            </w:r>
            <w:r w:rsidRPr="002B3210">
              <w:rPr>
                <w:rFonts w:ascii="Times New Roman" w:hAnsi="Times New Roman" w:cs="Times New Roman"/>
                <w:sz w:val="24"/>
                <w:szCs w:val="24"/>
              </w:rPr>
              <w:t>nesvarstė</w:t>
            </w:r>
            <w:r w:rsidR="00736E1A" w:rsidRPr="002B3210">
              <w:rPr>
                <w:rFonts w:ascii="Times New Roman" w:hAnsi="Times New Roman" w:cs="Times New Roman"/>
                <w:sz w:val="24"/>
                <w:szCs w:val="24"/>
              </w:rPr>
              <w:t>.</w:t>
            </w:r>
          </w:p>
        </w:tc>
      </w:tr>
      <w:tr w:rsidR="002B3210" w:rsidRPr="002B3210" w14:paraId="7ABAC161" w14:textId="77777777" w:rsidTr="00B82D22">
        <w:tc>
          <w:tcPr>
            <w:tcW w:w="562" w:type="dxa"/>
          </w:tcPr>
          <w:p w14:paraId="7ABAC159" w14:textId="77777777" w:rsidR="00CF26C9" w:rsidRPr="002B3210" w:rsidRDefault="006C52C3" w:rsidP="001A0DA5">
            <w:pPr>
              <w:rPr>
                <w:rFonts w:ascii="Times New Roman" w:hAnsi="Times New Roman" w:cs="Times New Roman"/>
                <w:sz w:val="24"/>
                <w:szCs w:val="24"/>
              </w:rPr>
            </w:pPr>
            <w:r w:rsidRPr="002B3210">
              <w:rPr>
                <w:rFonts w:ascii="Times New Roman" w:hAnsi="Times New Roman" w:cs="Times New Roman"/>
                <w:sz w:val="24"/>
                <w:szCs w:val="24"/>
              </w:rPr>
              <w:t>26.</w:t>
            </w:r>
          </w:p>
        </w:tc>
        <w:tc>
          <w:tcPr>
            <w:tcW w:w="1843" w:type="dxa"/>
          </w:tcPr>
          <w:p w14:paraId="7ABAC15A"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Liepojos g. 24</w:t>
            </w:r>
          </w:p>
        </w:tc>
        <w:tc>
          <w:tcPr>
            <w:tcW w:w="1985" w:type="dxa"/>
          </w:tcPr>
          <w:p w14:paraId="7ABAC15B"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„Lanka“</w:t>
            </w:r>
          </w:p>
        </w:tc>
        <w:tc>
          <w:tcPr>
            <w:tcW w:w="1417" w:type="dxa"/>
          </w:tcPr>
          <w:p w14:paraId="7ABAC15C"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5D"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5E"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5F" w14:textId="77777777" w:rsidR="00CF26C9" w:rsidRPr="002B3210" w:rsidRDefault="00736E1A"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160" w14:textId="77777777" w:rsidR="00CF26C9" w:rsidRPr="002B3210" w:rsidRDefault="00CF26C9" w:rsidP="006C52C3">
            <w:pPr>
              <w:rPr>
                <w:rFonts w:ascii="Times New Roman" w:hAnsi="Times New Roman" w:cs="Times New Roman"/>
                <w:sz w:val="24"/>
                <w:szCs w:val="24"/>
              </w:rPr>
            </w:pPr>
            <w:r w:rsidRPr="002B3210">
              <w:rPr>
                <w:rFonts w:ascii="Times New Roman" w:hAnsi="Times New Roman" w:cs="Times New Roman"/>
                <w:sz w:val="24"/>
                <w:szCs w:val="24"/>
              </w:rPr>
              <w:t xml:space="preserve">Anksčiau gyventojai atsisakyti </w:t>
            </w:r>
            <w:r w:rsidR="006C52C3" w:rsidRPr="002B3210">
              <w:rPr>
                <w:rFonts w:ascii="Times New Roman" w:hAnsi="Times New Roman" w:cs="Times New Roman"/>
                <w:sz w:val="24"/>
                <w:szCs w:val="24"/>
              </w:rPr>
              <w:t xml:space="preserve">šachtinės sistemos </w:t>
            </w:r>
            <w:r w:rsidRPr="002B3210">
              <w:rPr>
                <w:rFonts w:ascii="Times New Roman" w:hAnsi="Times New Roman" w:cs="Times New Roman"/>
                <w:sz w:val="24"/>
                <w:szCs w:val="24"/>
              </w:rPr>
              <w:t>nenorėjo, tačiau jei būtų įrengti pusiau požeminiai</w:t>
            </w:r>
            <w:r w:rsidR="006C52C3" w:rsidRPr="002B3210">
              <w:rPr>
                <w:rFonts w:ascii="Times New Roman" w:hAnsi="Times New Roman" w:cs="Times New Roman"/>
                <w:sz w:val="24"/>
                <w:szCs w:val="24"/>
              </w:rPr>
              <w:t xml:space="preserve"> konteineriai svarstytų dar kartą.</w:t>
            </w:r>
          </w:p>
        </w:tc>
      </w:tr>
      <w:tr w:rsidR="00A956ED" w:rsidRPr="002B3210" w14:paraId="7ABAC163" w14:textId="77777777" w:rsidTr="00A956ED">
        <w:tc>
          <w:tcPr>
            <w:tcW w:w="14170" w:type="dxa"/>
            <w:gridSpan w:val="8"/>
          </w:tcPr>
          <w:p w14:paraId="7ABAC162" w14:textId="77777777" w:rsidR="00012530" w:rsidRPr="002B3210" w:rsidRDefault="00FD243B" w:rsidP="006C52C3">
            <w:pPr>
              <w:rPr>
                <w:rFonts w:ascii="Times New Roman" w:hAnsi="Times New Roman" w:cs="Times New Roman"/>
                <w:b/>
                <w:sz w:val="24"/>
                <w:szCs w:val="24"/>
              </w:rPr>
            </w:pPr>
            <w:r w:rsidRPr="002B3210">
              <w:rPr>
                <w:rFonts w:ascii="Times New Roman" w:hAnsi="Times New Roman" w:cs="Times New Roman"/>
                <w:b/>
                <w:sz w:val="24"/>
                <w:szCs w:val="24"/>
              </w:rPr>
              <w:t>Rotušės mikrorajonas</w:t>
            </w:r>
          </w:p>
        </w:tc>
      </w:tr>
      <w:tr w:rsidR="002B3210" w:rsidRPr="002B3210" w14:paraId="7ABAC16C" w14:textId="77777777" w:rsidTr="00B82D22">
        <w:tc>
          <w:tcPr>
            <w:tcW w:w="562" w:type="dxa"/>
          </w:tcPr>
          <w:p w14:paraId="7ABAC164" w14:textId="77777777" w:rsidR="00CF26C9" w:rsidRPr="002B3210" w:rsidRDefault="006C52C3" w:rsidP="001A0DA5">
            <w:pPr>
              <w:rPr>
                <w:rFonts w:ascii="Times New Roman" w:hAnsi="Times New Roman" w:cs="Times New Roman"/>
                <w:sz w:val="24"/>
                <w:szCs w:val="24"/>
              </w:rPr>
            </w:pPr>
            <w:r w:rsidRPr="002B3210">
              <w:rPr>
                <w:rFonts w:ascii="Times New Roman" w:hAnsi="Times New Roman" w:cs="Times New Roman"/>
                <w:sz w:val="24"/>
                <w:szCs w:val="24"/>
              </w:rPr>
              <w:t>27.</w:t>
            </w:r>
          </w:p>
        </w:tc>
        <w:tc>
          <w:tcPr>
            <w:tcW w:w="1843" w:type="dxa"/>
          </w:tcPr>
          <w:p w14:paraId="7ABAC165"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Danės g. 9</w:t>
            </w:r>
          </w:p>
        </w:tc>
        <w:tc>
          <w:tcPr>
            <w:tcW w:w="1985" w:type="dxa"/>
          </w:tcPr>
          <w:p w14:paraId="7ABAC166"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„Šeimyna“</w:t>
            </w:r>
          </w:p>
        </w:tc>
        <w:tc>
          <w:tcPr>
            <w:tcW w:w="1417" w:type="dxa"/>
          </w:tcPr>
          <w:p w14:paraId="7ABAC167"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68"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69" w14:textId="77777777" w:rsidR="00CF26C9" w:rsidRPr="002B3210" w:rsidRDefault="006C52C3" w:rsidP="001A0DA5">
            <w:pPr>
              <w:rPr>
                <w:rFonts w:ascii="Times New Roman" w:hAnsi="Times New Roman" w:cs="Times New Roman"/>
                <w:sz w:val="24"/>
                <w:szCs w:val="24"/>
              </w:rPr>
            </w:pPr>
            <w:r w:rsidRPr="002B3210">
              <w:rPr>
                <w:rFonts w:ascii="Times New Roman" w:hAnsi="Times New Roman" w:cs="Times New Roman"/>
                <w:sz w:val="24"/>
                <w:szCs w:val="24"/>
              </w:rPr>
              <w:t>35</w:t>
            </w:r>
          </w:p>
        </w:tc>
        <w:tc>
          <w:tcPr>
            <w:tcW w:w="1559" w:type="dxa"/>
          </w:tcPr>
          <w:p w14:paraId="7ABAC16A" w14:textId="77777777" w:rsidR="00CF26C9" w:rsidRPr="002B3210" w:rsidRDefault="006C52C3"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16B" w14:textId="77777777" w:rsidR="00CF26C9" w:rsidRPr="002B3210" w:rsidRDefault="006C52C3" w:rsidP="006C52C3">
            <w:pPr>
              <w:rPr>
                <w:rFonts w:ascii="Times New Roman" w:hAnsi="Times New Roman" w:cs="Times New Roman"/>
                <w:sz w:val="24"/>
                <w:szCs w:val="24"/>
              </w:rPr>
            </w:pPr>
            <w:r w:rsidRPr="002B3210">
              <w:rPr>
                <w:rFonts w:ascii="Times New Roman" w:hAnsi="Times New Roman" w:cs="Times New Roman"/>
                <w:sz w:val="24"/>
                <w:szCs w:val="24"/>
              </w:rPr>
              <w:t>Namo g</w:t>
            </w:r>
            <w:r w:rsidR="00CF26C9" w:rsidRPr="002B3210">
              <w:rPr>
                <w:rFonts w:ascii="Times New Roman" w:hAnsi="Times New Roman" w:cs="Times New Roman"/>
                <w:sz w:val="24"/>
                <w:szCs w:val="24"/>
              </w:rPr>
              <w:t>yventojai</w:t>
            </w:r>
            <w:r w:rsidRPr="002B3210">
              <w:rPr>
                <w:rFonts w:ascii="Times New Roman" w:hAnsi="Times New Roman" w:cs="Times New Roman"/>
                <w:sz w:val="24"/>
                <w:szCs w:val="24"/>
              </w:rPr>
              <w:t xml:space="preserve"> šachtinės sistemos</w:t>
            </w:r>
            <w:r w:rsidR="00CF26C9" w:rsidRPr="002B3210">
              <w:rPr>
                <w:rFonts w:ascii="Times New Roman" w:hAnsi="Times New Roman" w:cs="Times New Roman"/>
                <w:sz w:val="24"/>
                <w:szCs w:val="24"/>
              </w:rPr>
              <w:t xml:space="preserve"> atsisakyti nenori, bet pradėjus eksploatuoti požeminius </w:t>
            </w:r>
            <w:r w:rsidRPr="002B3210">
              <w:rPr>
                <w:rFonts w:ascii="Times New Roman" w:hAnsi="Times New Roman" w:cs="Times New Roman"/>
                <w:sz w:val="24"/>
                <w:szCs w:val="24"/>
              </w:rPr>
              <w:t xml:space="preserve">konteinerius </w:t>
            </w:r>
            <w:r w:rsidR="00CF26C9" w:rsidRPr="002B3210">
              <w:rPr>
                <w:rFonts w:ascii="Times New Roman" w:hAnsi="Times New Roman" w:cs="Times New Roman"/>
                <w:sz w:val="24"/>
                <w:szCs w:val="24"/>
              </w:rPr>
              <w:t xml:space="preserve">svarstytų dar kartą. </w:t>
            </w:r>
          </w:p>
        </w:tc>
      </w:tr>
      <w:tr w:rsidR="00A956ED" w:rsidRPr="002B3210" w14:paraId="7ABAC16E" w14:textId="77777777" w:rsidTr="00A956ED">
        <w:tc>
          <w:tcPr>
            <w:tcW w:w="14170" w:type="dxa"/>
            <w:gridSpan w:val="8"/>
          </w:tcPr>
          <w:p w14:paraId="7ABAC16D" w14:textId="77777777" w:rsidR="00FD243B" w:rsidRPr="002B3210" w:rsidRDefault="00FD243B" w:rsidP="001A0DA5">
            <w:pPr>
              <w:rPr>
                <w:rFonts w:ascii="Times New Roman" w:hAnsi="Times New Roman" w:cs="Times New Roman"/>
                <w:b/>
                <w:sz w:val="24"/>
                <w:szCs w:val="24"/>
              </w:rPr>
            </w:pPr>
            <w:r w:rsidRPr="002B3210">
              <w:rPr>
                <w:rFonts w:ascii="Times New Roman" w:hAnsi="Times New Roman" w:cs="Times New Roman"/>
                <w:b/>
                <w:sz w:val="24"/>
                <w:szCs w:val="24"/>
              </w:rPr>
              <w:t>Bandužių mikrorajonas</w:t>
            </w:r>
          </w:p>
        </w:tc>
      </w:tr>
      <w:tr w:rsidR="002B3210" w:rsidRPr="002B3210" w14:paraId="7ABAC177" w14:textId="77777777" w:rsidTr="00B82D22">
        <w:tc>
          <w:tcPr>
            <w:tcW w:w="562" w:type="dxa"/>
          </w:tcPr>
          <w:p w14:paraId="7ABAC16F" w14:textId="77777777" w:rsidR="00CF26C9" w:rsidRPr="002B3210" w:rsidRDefault="00FD243B" w:rsidP="001A0DA5">
            <w:pPr>
              <w:rPr>
                <w:rFonts w:ascii="Times New Roman" w:hAnsi="Times New Roman" w:cs="Times New Roman"/>
                <w:sz w:val="24"/>
                <w:szCs w:val="24"/>
              </w:rPr>
            </w:pPr>
            <w:r w:rsidRPr="002B3210">
              <w:rPr>
                <w:rFonts w:ascii="Times New Roman" w:hAnsi="Times New Roman" w:cs="Times New Roman"/>
                <w:sz w:val="24"/>
                <w:szCs w:val="24"/>
              </w:rPr>
              <w:t>28.</w:t>
            </w:r>
          </w:p>
        </w:tc>
        <w:tc>
          <w:tcPr>
            <w:tcW w:w="1843" w:type="dxa"/>
          </w:tcPr>
          <w:p w14:paraId="7ABAC170"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Budelkiemio g. 4</w:t>
            </w:r>
          </w:p>
        </w:tc>
        <w:tc>
          <w:tcPr>
            <w:tcW w:w="1985" w:type="dxa"/>
          </w:tcPr>
          <w:p w14:paraId="7ABAC171"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DNSB „Rusnė“</w:t>
            </w:r>
          </w:p>
        </w:tc>
        <w:tc>
          <w:tcPr>
            <w:tcW w:w="1417" w:type="dxa"/>
          </w:tcPr>
          <w:p w14:paraId="7ABAC172" w14:textId="77777777" w:rsidR="00CF26C9" w:rsidRPr="002B3210" w:rsidRDefault="00FD243B" w:rsidP="001A0DA5">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73" w14:textId="77777777" w:rsidR="00CF26C9" w:rsidRPr="002B3210" w:rsidRDefault="00CF26C9" w:rsidP="001A0DA5">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74" w14:textId="77777777" w:rsidR="00CF26C9" w:rsidRPr="002B3210" w:rsidRDefault="00FD243B" w:rsidP="001A0DA5">
            <w:pPr>
              <w:rPr>
                <w:rFonts w:ascii="Times New Roman" w:hAnsi="Times New Roman" w:cs="Times New Roman"/>
                <w:sz w:val="24"/>
                <w:szCs w:val="24"/>
              </w:rPr>
            </w:pPr>
            <w:r w:rsidRPr="002B3210">
              <w:rPr>
                <w:rFonts w:ascii="Times New Roman" w:hAnsi="Times New Roman" w:cs="Times New Roman"/>
                <w:sz w:val="24"/>
                <w:szCs w:val="24"/>
              </w:rPr>
              <w:t>25</w:t>
            </w:r>
          </w:p>
        </w:tc>
        <w:tc>
          <w:tcPr>
            <w:tcW w:w="1559" w:type="dxa"/>
          </w:tcPr>
          <w:p w14:paraId="7ABAC175" w14:textId="77777777" w:rsidR="00CF26C9" w:rsidRPr="002B3210" w:rsidRDefault="00FD243B"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3969" w:type="dxa"/>
          </w:tcPr>
          <w:p w14:paraId="7ABAC176" w14:textId="77777777" w:rsidR="00CF26C9" w:rsidRPr="002B3210" w:rsidRDefault="00CF26C9" w:rsidP="00FD243B">
            <w:pPr>
              <w:rPr>
                <w:rFonts w:ascii="Times New Roman" w:hAnsi="Times New Roman" w:cs="Times New Roman"/>
                <w:sz w:val="24"/>
                <w:szCs w:val="24"/>
              </w:rPr>
            </w:pPr>
            <w:r w:rsidRPr="002B3210">
              <w:rPr>
                <w:rFonts w:ascii="Times New Roman" w:hAnsi="Times New Roman" w:cs="Times New Roman"/>
                <w:sz w:val="24"/>
                <w:szCs w:val="24"/>
              </w:rPr>
              <w:t>Atsisakyti</w:t>
            </w:r>
            <w:r w:rsidR="001E3F84" w:rsidRPr="002B3210">
              <w:rPr>
                <w:rFonts w:ascii="Times New Roman" w:hAnsi="Times New Roman" w:cs="Times New Roman"/>
                <w:sz w:val="24"/>
                <w:szCs w:val="24"/>
              </w:rPr>
              <w:t xml:space="preserve"> šachtinės sistemos</w:t>
            </w:r>
            <w:r w:rsidRPr="002B3210">
              <w:rPr>
                <w:rFonts w:ascii="Times New Roman" w:hAnsi="Times New Roman" w:cs="Times New Roman"/>
                <w:sz w:val="24"/>
                <w:szCs w:val="24"/>
              </w:rPr>
              <w:t xml:space="preserve"> šiuo metu nenori, bet jei </w:t>
            </w:r>
            <w:r w:rsidR="00FD243B" w:rsidRPr="002B3210">
              <w:rPr>
                <w:rFonts w:ascii="Times New Roman" w:hAnsi="Times New Roman" w:cs="Times New Roman"/>
                <w:sz w:val="24"/>
                <w:szCs w:val="24"/>
              </w:rPr>
              <w:t>bus nebeaptarnaujami konteineriai patalpose, naudosis pusiau požeminių konteinerių aikštele.</w:t>
            </w:r>
          </w:p>
        </w:tc>
      </w:tr>
      <w:tr w:rsidR="002B3210" w:rsidRPr="002B3210" w14:paraId="7ABAC180" w14:textId="77777777" w:rsidTr="00B82D22">
        <w:tc>
          <w:tcPr>
            <w:tcW w:w="562" w:type="dxa"/>
          </w:tcPr>
          <w:p w14:paraId="7ABAC178"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29.</w:t>
            </w:r>
          </w:p>
        </w:tc>
        <w:tc>
          <w:tcPr>
            <w:tcW w:w="1843" w:type="dxa"/>
          </w:tcPr>
          <w:p w14:paraId="7ABAC179"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Brožynų g. 13</w:t>
            </w:r>
          </w:p>
        </w:tc>
        <w:tc>
          <w:tcPr>
            <w:tcW w:w="1985" w:type="dxa"/>
            <w:vMerge w:val="restart"/>
          </w:tcPr>
          <w:p w14:paraId="7ABAC17A"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DNSB „Smiltelė“</w:t>
            </w:r>
          </w:p>
        </w:tc>
        <w:tc>
          <w:tcPr>
            <w:tcW w:w="1417" w:type="dxa"/>
          </w:tcPr>
          <w:p w14:paraId="7ABAC17B"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Veikia viena šachta</w:t>
            </w:r>
          </w:p>
        </w:tc>
        <w:tc>
          <w:tcPr>
            <w:tcW w:w="1276" w:type="dxa"/>
          </w:tcPr>
          <w:p w14:paraId="7ABAC17C"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7D"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15</w:t>
            </w:r>
          </w:p>
        </w:tc>
        <w:tc>
          <w:tcPr>
            <w:tcW w:w="1559" w:type="dxa"/>
          </w:tcPr>
          <w:p w14:paraId="7ABAC17E"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40</w:t>
            </w:r>
          </w:p>
        </w:tc>
        <w:tc>
          <w:tcPr>
            <w:tcW w:w="3969" w:type="dxa"/>
            <w:vMerge w:val="restart"/>
          </w:tcPr>
          <w:p w14:paraId="7ABAC17F" w14:textId="77777777" w:rsidR="006D6BC6" w:rsidRPr="002B3210" w:rsidRDefault="00C6342B" w:rsidP="00C6342B">
            <w:pPr>
              <w:rPr>
                <w:rFonts w:ascii="Times New Roman" w:hAnsi="Times New Roman" w:cs="Times New Roman"/>
                <w:sz w:val="24"/>
                <w:szCs w:val="24"/>
              </w:rPr>
            </w:pPr>
            <w:r w:rsidRPr="002B3210">
              <w:rPr>
                <w:rFonts w:ascii="Times New Roman" w:hAnsi="Times New Roman" w:cs="Times New Roman"/>
                <w:sz w:val="24"/>
                <w:szCs w:val="24"/>
              </w:rPr>
              <w:t xml:space="preserve">Dalis gyventojų nepritaria šachtinės sistemos atsisakymui, todėl dar veikia šachtos dviejose laiptinėse. Tačiau kyla daug eksploatacinių problemų. </w:t>
            </w:r>
          </w:p>
        </w:tc>
      </w:tr>
      <w:tr w:rsidR="002B3210" w:rsidRPr="002B3210" w14:paraId="7ABAC189" w14:textId="77777777" w:rsidTr="00B82D22">
        <w:tc>
          <w:tcPr>
            <w:tcW w:w="562" w:type="dxa"/>
          </w:tcPr>
          <w:p w14:paraId="7ABAC181"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30.</w:t>
            </w:r>
          </w:p>
        </w:tc>
        <w:tc>
          <w:tcPr>
            <w:tcW w:w="1843" w:type="dxa"/>
          </w:tcPr>
          <w:p w14:paraId="7ABAC182"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Budelkiemio g. 8</w:t>
            </w:r>
          </w:p>
        </w:tc>
        <w:tc>
          <w:tcPr>
            <w:tcW w:w="1985" w:type="dxa"/>
            <w:vMerge/>
          </w:tcPr>
          <w:p w14:paraId="7ABAC183" w14:textId="77777777" w:rsidR="00C6342B" w:rsidRPr="002B3210" w:rsidRDefault="00C6342B" w:rsidP="001A0DA5">
            <w:pPr>
              <w:rPr>
                <w:rFonts w:ascii="Times New Roman" w:hAnsi="Times New Roman" w:cs="Times New Roman"/>
                <w:sz w:val="24"/>
                <w:szCs w:val="24"/>
              </w:rPr>
            </w:pPr>
          </w:p>
        </w:tc>
        <w:tc>
          <w:tcPr>
            <w:tcW w:w="1417" w:type="dxa"/>
          </w:tcPr>
          <w:p w14:paraId="7ABAC184"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Veikia viena šachta</w:t>
            </w:r>
          </w:p>
        </w:tc>
        <w:tc>
          <w:tcPr>
            <w:tcW w:w="1276" w:type="dxa"/>
          </w:tcPr>
          <w:p w14:paraId="7ABAC185"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1</w:t>
            </w:r>
          </w:p>
        </w:tc>
        <w:tc>
          <w:tcPr>
            <w:tcW w:w="1559" w:type="dxa"/>
          </w:tcPr>
          <w:p w14:paraId="7ABAC186"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87" w14:textId="77777777" w:rsidR="00C6342B" w:rsidRPr="002B3210" w:rsidRDefault="00C6342B" w:rsidP="001A0DA5">
            <w:pPr>
              <w:rPr>
                <w:rFonts w:ascii="Times New Roman" w:hAnsi="Times New Roman" w:cs="Times New Roman"/>
                <w:sz w:val="24"/>
                <w:szCs w:val="24"/>
              </w:rPr>
            </w:pPr>
            <w:r w:rsidRPr="002B3210">
              <w:rPr>
                <w:rFonts w:ascii="Times New Roman" w:hAnsi="Times New Roman" w:cs="Times New Roman"/>
                <w:sz w:val="24"/>
                <w:szCs w:val="24"/>
              </w:rPr>
              <w:t>90</w:t>
            </w:r>
          </w:p>
        </w:tc>
        <w:tc>
          <w:tcPr>
            <w:tcW w:w="3969" w:type="dxa"/>
            <w:vMerge/>
          </w:tcPr>
          <w:p w14:paraId="7ABAC188" w14:textId="77777777" w:rsidR="00C6342B" w:rsidRPr="002B3210" w:rsidRDefault="00C6342B" w:rsidP="001A0DA5">
            <w:pPr>
              <w:rPr>
                <w:rFonts w:ascii="Times New Roman" w:hAnsi="Times New Roman" w:cs="Times New Roman"/>
                <w:sz w:val="24"/>
                <w:szCs w:val="24"/>
              </w:rPr>
            </w:pPr>
          </w:p>
        </w:tc>
      </w:tr>
      <w:tr w:rsidR="00A956ED" w:rsidRPr="002B3210" w14:paraId="7ABAC18B" w14:textId="77777777" w:rsidTr="00A956ED">
        <w:tc>
          <w:tcPr>
            <w:tcW w:w="14170" w:type="dxa"/>
            <w:gridSpan w:val="8"/>
          </w:tcPr>
          <w:p w14:paraId="7ABAC18A" w14:textId="77777777" w:rsidR="00453FF6" w:rsidRPr="002B3210" w:rsidRDefault="00453FF6" w:rsidP="00453FF6">
            <w:pPr>
              <w:rPr>
                <w:rFonts w:ascii="Times New Roman" w:hAnsi="Times New Roman" w:cs="Times New Roman"/>
                <w:b/>
                <w:sz w:val="24"/>
                <w:szCs w:val="24"/>
              </w:rPr>
            </w:pPr>
            <w:r w:rsidRPr="002B3210">
              <w:rPr>
                <w:rFonts w:ascii="Times New Roman" w:hAnsi="Times New Roman" w:cs="Times New Roman"/>
                <w:b/>
                <w:sz w:val="24"/>
                <w:szCs w:val="24"/>
              </w:rPr>
              <w:t>Žardininkų mikrorajonas</w:t>
            </w:r>
          </w:p>
        </w:tc>
      </w:tr>
      <w:tr w:rsidR="002B3210" w:rsidRPr="002B3210" w14:paraId="7ABAC194" w14:textId="77777777" w:rsidTr="00B82D22">
        <w:tc>
          <w:tcPr>
            <w:tcW w:w="562" w:type="dxa"/>
          </w:tcPr>
          <w:p w14:paraId="7ABAC18C"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31.</w:t>
            </w:r>
          </w:p>
        </w:tc>
        <w:tc>
          <w:tcPr>
            <w:tcW w:w="1843" w:type="dxa"/>
          </w:tcPr>
          <w:p w14:paraId="7ABAC18D"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I.</w:t>
            </w:r>
            <w:r w:rsidR="00827469">
              <w:rPr>
                <w:rFonts w:ascii="Times New Roman" w:hAnsi="Times New Roman" w:cs="Times New Roman"/>
                <w:sz w:val="24"/>
                <w:szCs w:val="24"/>
              </w:rPr>
              <w:t xml:space="preserve"> </w:t>
            </w:r>
            <w:r w:rsidRPr="002B3210">
              <w:rPr>
                <w:rFonts w:ascii="Times New Roman" w:hAnsi="Times New Roman" w:cs="Times New Roman"/>
                <w:sz w:val="24"/>
                <w:szCs w:val="24"/>
              </w:rPr>
              <w:t>Simonaitytės g. 19</w:t>
            </w:r>
          </w:p>
        </w:tc>
        <w:tc>
          <w:tcPr>
            <w:tcW w:w="1985" w:type="dxa"/>
          </w:tcPr>
          <w:p w14:paraId="7ABAC18E"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DNSB „Romuva“</w:t>
            </w:r>
          </w:p>
        </w:tc>
        <w:tc>
          <w:tcPr>
            <w:tcW w:w="1417" w:type="dxa"/>
          </w:tcPr>
          <w:p w14:paraId="7ABAC18F"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veikianti</w:t>
            </w:r>
          </w:p>
        </w:tc>
        <w:tc>
          <w:tcPr>
            <w:tcW w:w="1276" w:type="dxa"/>
          </w:tcPr>
          <w:p w14:paraId="7ABAC190"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4</w:t>
            </w:r>
          </w:p>
        </w:tc>
        <w:tc>
          <w:tcPr>
            <w:tcW w:w="1559" w:type="dxa"/>
          </w:tcPr>
          <w:p w14:paraId="7ABAC191"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50</w:t>
            </w:r>
          </w:p>
        </w:tc>
        <w:tc>
          <w:tcPr>
            <w:tcW w:w="1559" w:type="dxa"/>
          </w:tcPr>
          <w:p w14:paraId="7ABAC192"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50</w:t>
            </w:r>
          </w:p>
        </w:tc>
        <w:tc>
          <w:tcPr>
            <w:tcW w:w="3969" w:type="dxa"/>
          </w:tcPr>
          <w:p w14:paraId="7ABAC193" w14:textId="77777777" w:rsidR="00FD243B" w:rsidRPr="002B3210" w:rsidRDefault="00FD243B" w:rsidP="00453FF6">
            <w:pPr>
              <w:rPr>
                <w:rFonts w:ascii="Times New Roman" w:hAnsi="Times New Roman" w:cs="Times New Roman"/>
                <w:sz w:val="24"/>
                <w:szCs w:val="24"/>
              </w:rPr>
            </w:pPr>
            <w:r w:rsidRPr="002B3210">
              <w:rPr>
                <w:rFonts w:ascii="Times New Roman" w:hAnsi="Times New Roman" w:cs="Times New Roman"/>
                <w:sz w:val="24"/>
                <w:szCs w:val="24"/>
              </w:rPr>
              <w:t xml:space="preserve">Bendrija nori atsisakyti konteinerių patalpose. </w:t>
            </w:r>
            <w:r w:rsidR="00453FF6" w:rsidRPr="002B3210">
              <w:rPr>
                <w:rFonts w:ascii="Times New Roman" w:hAnsi="Times New Roman" w:cs="Times New Roman"/>
                <w:sz w:val="24"/>
                <w:szCs w:val="24"/>
              </w:rPr>
              <w:t>Pradėjus eksploatuoti pusiau požeminius konteinerius planuoja jų atsisakyti.</w:t>
            </w:r>
          </w:p>
        </w:tc>
      </w:tr>
      <w:tr w:rsidR="00A956ED" w:rsidRPr="002B3210" w14:paraId="7ABAC196" w14:textId="77777777" w:rsidTr="00A956ED">
        <w:tc>
          <w:tcPr>
            <w:tcW w:w="14170" w:type="dxa"/>
            <w:gridSpan w:val="8"/>
          </w:tcPr>
          <w:p w14:paraId="7ABAC195" w14:textId="77777777" w:rsidR="00453FF6" w:rsidRPr="002B3210" w:rsidRDefault="00453FF6" w:rsidP="00FD243B">
            <w:pPr>
              <w:rPr>
                <w:rFonts w:ascii="Times New Roman" w:hAnsi="Times New Roman" w:cs="Times New Roman"/>
                <w:b/>
                <w:sz w:val="24"/>
                <w:szCs w:val="24"/>
              </w:rPr>
            </w:pPr>
            <w:r w:rsidRPr="002B3210">
              <w:rPr>
                <w:rFonts w:ascii="Times New Roman" w:hAnsi="Times New Roman" w:cs="Times New Roman"/>
                <w:b/>
                <w:sz w:val="24"/>
                <w:szCs w:val="24"/>
              </w:rPr>
              <w:t>Laukininkų mikrorajonas</w:t>
            </w:r>
          </w:p>
        </w:tc>
      </w:tr>
      <w:tr w:rsidR="002B3210" w:rsidRPr="002B3210" w14:paraId="7ABAC19F" w14:textId="77777777" w:rsidTr="00B82D22">
        <w:tc>
          <w:tcPr>
            <w:tcW w:w="562" w:type="dxa"/>
          </w:tcPr>
          <w:p w14:paraId="7ABAC197"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32.</w:t>
            </w:r>
          </w:p>
        </w:tc>
        <w:tc>
          <w:tcPr>
            <w:tcW w:w="1843" w:type="dxa"/>
          </w:tcPr>
          <w:p w14:paraId="7ABAC198"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Laukininkų g. 41</w:t>
            </w:r>
          </w:p>
        </w:tc>
        <w:tc>
          <w:tcPr>
            <w:tcW w:w="1985" w:type="dxa"/>
          </w:tcPr>
          <w:p w14:paraId="7ABAC199"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DNSB „Laukuva–1“</w:t>
            </w:r>
          </w:p>
        </w:tc>
        <w:tc>
          <w:tcPr>
            <w:tcW w:w="1417" w:type="dxa"/>
          </w:tcPr>
          <w:p w14:paraId="7ABAC19A"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Uždaryta, konteineriai patalpose</w:t>
            </w:r>
          </w:p>
        </w:tc>
        <w:tc>
          <w:tcPr>
            <w:tcW w:w="1276" w:type="dxa"/>
          </w:tcPr>
          <w:p w14:paraId="7ABAC19B"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9C"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85</w:t>
            </w:r>
          </w:p>
        </w:tc>
        <w:tc>
          <w:tcPr>
            <w:tcW w:w="1559" w:type="dxa"/>
          </w:tcPr>
          <w:p w14:paraId="7ABAC19D"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85</w:t>
            </w:r>
          </w:p>
        </w:tc>
        <w:tc>
          <w:tcPr>
            <w:tcW w:w="3969" w:type="dxa"/>
          </w:tcPr>
          <w:p w14:paraId="7ABAC19E"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 xml:space="preserve">Dėl </w:t>
            </w:r>
            <w:r w:rsidR="00453FF6" w:rsidRPr="002B3210">
              <w:rPr>
                <w:rFonts w:ascii="Times New Roman" w:hAnsi="Times New Roman" w:cs="Times New Roman"/>
                <w:sz w:val="24"/>
                <w:szCs w:val="24"/>
              </w:rPr>
              <w:t xml:space="preserve">konteinerių laikymo patalpose </w:t>
            </w:r>
            <w:r w:rsidRPr="002B3210">
              <w:rPr>
                <w:rFonts w:ascii="Times New Roman" w:hAnsi="Times New Roman" w:cs="Times New Roman"/>
                <w:sz w:val="24"/>
                <w:szCs w:val="24"/>
              </w:rPr>
              <w:t>atsisakymo nesprendė. Jei bus privaloma, tuomet ir svarstys, jei reiks ir atsisakys.</w:t>
            </w:r>
          </w:p>
        </w:tc>
      </w:tr>
      <w:tr w:rsidR="002B3210" w:rsidRPr="002B3210" w14:paraId="7ABAC1A8" w14:textId="77777777" w:rsidTr="00B82D22">
        <w:tc>
          <w:tcPr>
            <w:tcW w:w="562" w:type="dxa"/>
          </w:tcPr>
          <w:p w14:paraId="7ABAC1A0"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33.</w:t>
            </w:r>
          </w:p>
        </w:tc>
        <w:tc>
          <w:tcPr>
            <w:tcW w:w="1843" w:type="dxa"/>
          </w:tcPr>
          <w:p w14:paraId="7ABAC1A1"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Laukininkų g. 39</w:t>
            </w:r>
          </w:p>
        </w:tc>
        <w:tc>
          <w:tcPr>
            <w:tcW w:w="1985" w:type="dxa"/>
          </w:tcPr>
          <w:p w14:paraId="7ABAC1A2"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DNSB „Laukuva“</w:t>
            </w:r>
          </w:p>
        </w:tc>
        <w:tc>
          <w:tcPr>
            <w:tcW w:w="1417" w:type="dxa"/>
          </w:tcPr>
          <w:p w14:paraId="7ABAC1A3"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Uždaryta, konteineriai patalpose</w:t>
            </w:r>
          </w:p>
        </w:tc>
        <w:tc>
          <w:tcPr>
            <w:tcW w:w="1276" w:type="dxa"/>
          </w:tcPr>
          <w:p w14:paraId="7ABAC1A4"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4</w:t>
            </w:r>
          </w:p>
        </w:tc>
        <w:tc>
          <w:tcPr>
            <w:tcW w:w="1559" w:type="dxa"/>
          </w:tcPr>
          <w:p w14:paraId="7ABAC1A5" w14:textId="77777777" w:rsidR="00FD243B" w:rsidRPr="002B3210" w:rsidRDefault="00270C52" w:rsidP="00FD243B">
            <w:pPr>
              <w:rPr>
                <w:rFonts w:ascii="Times New Roman" w:hAnsi="Times New Roman" w:cs="Times New Roman"/>
                <w:sz w:val="24"/>
                <w:szCs w:val="24"/>
              </w:rPr>
            </w:pPr>
            <w:r w:rsidRPr="002B3210">
              <w:rPr>
                <w:rFonts w:ascii="Times New Roman" w:hAnsi="Times New Roman" w:cs="Times New Roman"/>
                <w:sz w:val="24"/>
                <w:szCs w:val="24"/>
              </w:rPr>
              <w:t>40</w:t>
            </w:r>
          </w:p>
        </w:tc>
        <w:tc>
          <w:tcPr>
            <w:tcW w:w="1559" w:type="dxa"/>
          </w:tcPr>
          <w:p w14:paraId="7ABAC1A6" w14:textId="77777777" w:rsidR="00FD243B" w:rsidRPr="002B3210" w:rsidRDefault="00270C52" w:rsidP="00FD243B">
            <w:pPr>
              <w:rPr>
                <w:rFonts w:ascii="Times New Roman" w:hAnsi="Times New Roman" w:cs="Times New Roman"/>
                <w:sz w:val="24"/>
                <w:szCs w:val="24"/>
              </w:rPr>
            </w:pPr>
            <w:r w:rsidRPr="002B3210">
              <w:rPr>
                <w:rFonts w:ascii="Times New Roman" w:hAnsi="Times New Roman" w:cs="Times New Roman"/>
                <w:sz w:val="24"/>
                <w:szCs w:val="24"/>
              </w:rPr>
              <w:t>13</w:t>
            </w:r>
          </w:p>
        </w:tc>
        <w:tc>
          <w:tcPr>
            <w:tcW w:w="3969" w:type="dxa"/>
          </w:tcPr>
          <w:p w14:paraId="7ABAC1A7" w14:textId="77777777" w:rsidR="00FD243B" w:rsidRPr="002B3210" w:rsidRDefault="00270C52" w:rsidP="00270C52">
            <w:pPr>
              <w:rPr>
                <w:rFonts w:ascii="Times New Roman" w:hAnsi="Times New Roman" w:cs="Times New Roman"/>
                <w:sz w:val="24"/>
                <w:szCs w:val="24"/>
              </w:rPr>
            </w:pPr>
            <w:r w:rsidRPr="002B3210">
              <w:rPr>
                <w:rFonts w:ascii="Times New Roman" w:hAnsi="Times New Roman" w:cs="Times New Roman"/>
                <w:sz w:val="24"/>
                <w:szCs w:val="24"/>
              </w:rPr>
              <w:t>Kai bus pradėti eksploatuoti</w:t>
            </w:r>
            <w:r w:rsidR="00FD243B" w:rsidRPr="002B3210">
              <w:rPr>
                <w:rFonts w:ascii="Times New Roman" w:hAnsi="Times New Roman" w:cs="Times New Roman"/>
                <w:sz w:val="24"/>
                <w:szCs w:val="24"/>
              </w:rPr>
              <w:t xml:space="preserve"> pusiau požeminiai</w:t>
            </w:r>
            <w:r w:rsidRPr="002B3210">
              <w:rPr>
                <w:rFonts w:ascii="Times New Roman" w:hAnsi="Times New Roman" w:cs="Times New Roman"/>
                <w:sz w:val="24"/>
                <w:szCs w:val="24"/>
              </w:rPr>
              <w:t xml:space="preserve"> konteineriai</w:t>
            </w:r>
            <w:r w:rsidR="00FD243B" w:rsidRPr="002B3210">
              <w:rPr>
                <w:rFonts w:ascii="Times New Roman" w:hAnsi="Times New Roman" w:cs="Times New Roman"/>
                <w:sz w:val="24"/>
                <w:szCs w:val="24"/>
              </w:rPr>
              <w:t xml:space="preserve">, </w:t>
            </w:r>
            <w:r w:rsidRPr="002B3210">
              <w:rPr>
                <w:rFonts w:ascii="Times New Roman" w:hAnsi="Times New Roman" w:cs="Times New Roman"/>
                <w:sz w:val="24"/>
                <w:szCs w:val="24"/>
              </w:rPr>
              <w:t xml:space="preserve">tuomet </w:t>
            </w:r>
            <w:r w:rsidR="00FD243B" w:rsidRPr="002B3210">
              <w:rPr>
                <w:rFonts w:ascii="Times New Roman" w:hAnsi="Times New Roman" w:cs="Times New Roman"/>
                <w:sz w:val="24"/>
                <w:szCs w:val="24"/>
              </w:rPr>
              <w:t xml:space="preserve">svarstys dėl </w:t>
            </w:r>
            <w:r w:rsidR="000D2D62" w:rsidRPr="002B3210">
              <w:rPr>
                <w:rFonts w:ascii="Times New Roman" w:hAnsi="Times New Roman" w:cs="Times New Roman"/>
                <w:sz w:val="24"/>
                <w:szCs w:val="24"/>
              </w:rPr>
              <w:t xml:space="preserve">konteinerių laikymo patalpose </w:t>
            </w:r>
            <w:r w:rsidR="00FD243B" w:rsidRPr="002B3210">
              <w:rPr>
                <w:rFonts w:ascii="Times New Roman" w:hAnsi="Times New Roman" w:cs="Times New Roman"/>
                <w:sz w:val="24"/>
                <w:szCs w:val="24"/>
              </w:rPr>
              <w:t>atsisakymo.</w:t>
            </w:r>
          </w:p>
        </w:tc>
      </w:tr>
      <w:tr w:rsidR="002B3210" w:rsidRPr="002B3210" w14:paraId="7ABAC1B1" w14:textId="77777777" w:rsidTr="00B82D22">
        <w:tc>
          <w:tcPr>
            <w:tcW w:w="562" w:type="dxa"/>
          </w:tcPr>
          <w:p w14:paraId="7ABAC1A9"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34.</w:t>
            </w:r>
          </w:p>
        </w:tc>
        <w:tc>
          <w:tcPr>
            <w:tcW w:w="1843" w:type="dxa"/>
          </w:tcPr>
          <w:p w14:paraId="7ABAC1AA"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Laukininkų g. 37</w:t>
            </w:r>
          </w:p>
        </w:tc>
        <w:tc>
          <w:tcPr>
            <w:tcW w:w="1985" w:type="dxa"/>
            <w:vMerge w:val="restart"/>
          </w:tcPr>
          <w:p w14:paraId="7ABAC1AB"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DNSB „Gulbė“</w:t>
            </w:r>
          </w:p>
        </w:tc>
        <w:tc>
          <w:tcPr>
            <w:tcW w:w="1417" w:type="dxa"/>
            <w:vMerge w:val="restart"/>
          </w:tcPr>
          <w:p w14:paraId="7ABAC1AC"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Uždaryta, konteineriai patalpose</w:t>
            </w:r>
          </w:p>
        </w:tc>
        <w:tc>
          <w:tcPr>
            <w:tcW w:w="1276" w:type="dxa"/>
          </w:tcPr>
          <w:p w14:paraId="7ABAC1AD"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AE"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100</w:t>
            </w:r>
          </w:p>
        </w:tc>
        <w:tc>
          <w:tcPr>
            <w:tcW w:w="1559" w:type="dxa"/>
          </w:tcPr>
          <w:p w14:paraId="7ABAC1AF"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20</w:t>
            </w:r>
          </w:p>
        </w:tc>
        <w:tc>
          <w:tcPr>
            <w:tcW w:w="3969" w:type="dxa"/>
            <w:vMerge w:val="restart"/>
          </w:tcPr>
          <w:p w14:paraId="7ABAC1B0"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Kai bus įrengti pusiau požeminiai konteineriai</w:t>
            </w:r>
            <w:r w:rsidR="00FD243B" w:rsidRPr="002B3210">
              <w:rPr>
                <w:rFonts w:ascii="Times New Roman" w:hAnsi="Times New Roman" w:cs="Times New Roman"/>
                <w:sz w:val="24"/>
                <w:szCs w:val="24"/>
              </w:rPr>
              <w:t>, planuoja atsisakyti</w:t>
            </w:r>
            <w:r w:rsidRPr="002B3210">
              <w:rPr>
                <w:rFonts w:ascii="Times New Roman" w:hAnsi="Times New Roman" w:cs="Times New Roman"/>
                <w:sz w:val="24"/>
                <w:szCs w:val="24"/>
              </w:rPr>
              <w:t xml:space="preserve"> konteinerių laikymo patalpose.</w:t>
            </w:r>
          </w:p>
        </w:tc>
      </w:tr>
      <w:tr w:rsidR="002B3210" w:rsidRPr="002B3210" w14:paraId="7ABAC1BA" w14:textId="77777777" w:rsidTr="00B82D22">
        <w:tc>
          <w:tcPr>
            <w:tcW w:w="562" w:type="dxa"/>
          </w:tcPr>
          <w:p w14:paraId="7ABAC1B2"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35.</w:t>
            </w:r>
          </w:p>
        </w:tc>
        <w:tc>
          <w:tcPr>
            <w:tcW w:w="1843" w:type="dxa"/>
          </w:tcPr>
          <w:p w14:paraId="7ABAC1B3"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Laukininkų g. 35</w:t>
            </w:r>
          </w:p>
        </w:tc>
        <w:tc>
          <w:tcPr>
            <w:tcW w:w="1985" w:type="dxa"/>
            <w:vMerge/>
          </w:tcPr>
          <w:p w14:paraId="7ABAC1B4" w14:textId="77777777" w:rsidR="00FD243B" w:rsidRPr="002B3210" w:rsidRDefault="00FD243B" w:rsidP="00FD243B">
            <w:pPr>
              <w:rPr>
                <w:rFonts w:ascii="Times New Roman" w:hAnsi="Times New Roman" w:cs="Times New Roman"/>
                <w:sz w:val="24"/>
                <w:szCs w:val="24"/>
              </w:rPr>
            </w:pPr>
          </w:p>
        </w:tc>
        <w:tc>
          <w:tcPr>
            <w:tcW w:w="1417" w:type="dxa"/>
            <w:vMerge/>
          </w:tcPr>
          <w:p w14:paraId="7ABAC1B5" w14:textId="77777777" w:rsidR="00FD243B" w:rsidRPr="002B3210" w:rsidRDefault="00FD243B" w:rsidP="00FD243B">
            <w:pPr>
              <w:rPr>
                <w:rFonts w:ascii="Times New Roman" w:hAnsi="Times New Roman" w:cs="Times New Roman"/>
                <w:sz w:val="24"/>
                <w:szCs w:val="24"/>
              </w:rPr>
            </w:pPr>
          </w:p>
        </w:tc>
        <w:tc>
          <w:tcPr>
            <w:tcW w:w="1276" w:type="dxa"/>
          </w:tcPr>
          <w:p w14:paraId="7ABAC1B6"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B7"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30</w:t>
            </w:r>
          </w:p>
        </w:tc>
        <w:tc>
          <w:tcPr>
            <w:tcW w:w="1559" w:type="dxa"/>
          </w:tcPr>
          <w:p w14:paraId="7ABAC1B8"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20</w:t>
            </w:r>
          </w:p>
        </w:tc>
        <w:tc>
          <w:tcPr>
            <w:tcW w:w="3969" w:type="dxa"/>
            <w:vMerge/>
          </w:tcPr>
          <w:p w14:paraId="7ABAC1B9" w14:textId="77777777" w:rsidR="00FD243B" w:rsidRPr="002B3210" w:rsidRDefault="00FD243B" w:rsidP="00FD243B">
            <w:pPr>
              <w:rPr>
                <w:rFonts w:ascii="Times New Roman" w:hAnsi="Times New Roman" w:cs="Times New Roman"/>
                <w:sz w:val="24"/>
                <w:szCs w:val="24"/>
              </w:rPr>
            </w:pPr>
          </w:p>
        </w:tc>
      </w:tr>
      <w:tr w:rsidR="002B3210" w:rsidRPr="002B3210" w14:paraId="7ABAC1C3" w14:textId="77777777" w:rsidTr="00B82D22">
        <w:tc>
          <w:tcPr>
            <w:tcW w:w="562" w:type="dxa"/>
          </w:tcPr>
          <w:p w14:paraId="7ABAC1BB" w14:textId="77777777" w:rsidR="00FD243B" w:rsidRPr="002B3210" w:rsidRDefault="00453FF6" w:rsidP="00FD243B">
            <w:pPr>
              <w:rPr>
                <w:rFonts w:ascii="Times New Roman" w:hAnsi="Times New Roman" w:cs="Times New Roman"/>
                <w:sz w:val="24"/>
                <w:szCs w:val="24"/>
              </w:rPr>
            </w:pPr>
            <w:r w:rsidRPr="002B3210">
              <w:rPr>
                <w:rFonts w:ascii="Times New Roman" w:hAnsi="Times New Roman" w:cs="Times New Roman"/>
                <w:sz w:val="24"/>
                <w:szCs w:val="24"/>
              </w:rPr>
              <w:t>36.</w:t>
            </w:r>
          </w:p>
        </w:tc>
        <w:tc>
          <w:tcPr>
            <w:tcW w:w="1843" w:type="dxa"/>
          </w:tcPr>
          <w:p w14:paraId="7ABAC1BC"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Laukininkų g. 33</w:t>
            </w:r>
          </w:p>
        </w:tc>
        <w:tc>
          <w:tcPr>
            <w:tcW w:w="1985" w:type="dxa"/>
            <w:vMerge/>
          </w:tcPr>
          <w:p w14:paraId="7ABAC1BD" w14:textId="77777777" w:rsidR="00FD243B" w:rsidRPr="002B3210" w:rsidRDefault="00FD243B" w:rsidP="00FD243B">
            <w:pPr>
              <w:rPr>
                <w:rFonts w:ascii="Times New Roman" w:hAnsi="Times New Roman" w:cs="Times New Roman"/>
                <w:sz w:val="24"/>
                <w:szCs w:val="24"/>
              </w:rPr>
            </w:pPr>
          </w:p>
        </w:tc>
        <w:tc>
          <w:tcPr>
            <w:tcW w:w="1417" w:type="dxa"/>
            <w:vMerge/>
          </w:tcPr>
          <w:p w14:paraId="7ABAC1BE" w14:textId="77777777" w:rsidR="00FD243B" w:rsidRPr="002B3210" w:rsidRDefault="00FD243B" w:rsidP="00FD243B">
            <w:pPr>
              <w:rPr>
                <w:rFonts w:ascii="Times New Roman" w:hAnsi="Times New Roman" w:cs="Times New Roman"/>
                <w:sz w:val="24"/>
                <w:szCs w:val="24"/>
              </w:rPr>
            </w:pPr>
          </w:p>
        </w:tc>
        <w:tc>
          <w:tcPr>
            <w:tcW w:w="1276" w:type="dxa"/>
          </w:tcPr>
          <w:p w14:paraId="7ABAC1BF"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2</w:t>
            </w:r>
          </w:p>
        </w:tc>
        <w:tc>
          <w:tcPr>
            <w:tcW w:w="1559" w:type="dxa"/>
          </w:tcPr>
          <w:p w14:paraId="7ABAC1C0"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30</w:t>
            </w:r>
          </w:p>
        </w:tc>
        <w:tc>
          <w:tcPr>
            <w:tcW w:w="1559" w:type="dxa"/>
          </w:tcPr>
          <w:p w14:paraId="7ABAC1C1" w14:textId="77777777" w:rsidR="00FD243B" w:rsidRPr="002B3210" w:rsidRDefault="000D2D62" w:rsidP="00FD243B">
            <w:pPr>
              <w:rPr>
                <w:rFonts w:ascii="Times New Roman" w:hAnsi="Times New Roman" w:cs="Times New Roman"/>
                <w:sz w:val="24"/>
                <w:szCs w:val="24"/>
              </w:rPr>
            </w:pPr>
            <w:r w:rsidRPr="002B3210">
              <w:rPr>
                <w:rFonts w:ascii="Times New Roman" w:hAnsi="Times New Roman" w:cs="Times New Roman"/>
                <w:sz w:val="24"/>
                <w:szCs w:val="24"/>
              </w:rPr>
              <w:t>70</w:t>
            </w:r>
          </w:p>
        </w:tc>
        <w:tc>
          <w:tcPr>
            <w:tcW w:w="3969" w:type="dxa"/>
            <w:vMerge/>
          </w:tcPr>
          <w:p w14:paraId="7ABAC1C2" w14:textId="77777777" w:rsidR="00FD243B" w:rsidRPr="002B3210" w:rsidRDefault="00FD243B" w:rsidP="00FD243B">
            <w:pPr>
              <w:rPr>
                <w:rFonts w:ascii="Times New Roman" w:hAnsi="Times New Roman" w:cs="Times New Roman"/>
                <w:sz w:val="24"/>
                <w:szCs w:val="24"/>
              </w:rPr>
            </w:pPr>
          </w:p>
        </w:tc>
      </w:tr>
      <w:tr w:rsidR="002B3210" w:rsidRPr="002B3210" w14:paraId="7ABAC1CE" w14:textId="77777777" w:rsidTr="00B82D22">
        <w:trPr>
          <w:trHeight w:val="343"/>
        </w:trPr>
        <w:tc>
          <w:tcPr>
            <w:tcW w:w="562" w:type="dxa"/>
          </w:tcPr>
          <w:p w14:paraId="7ABAC1C4"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37.</w:t>
            </w:r>
          </w:p>
        </w:tc>
        <w:tc>
          <w:tcPr>
            <w:tcW w:w="1843" w:type="dxa"/>
          </w:tcPr>
          <w:p w14:paraId="7ABAC1C5"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Taikos pr. 141A</w:t>
            </w:r>
          </w:p>
        </w:tc>
        <w:tc>
          <w:tcPr>
            <w:tcW w:w="1985" w:type="dxa"/>
            <w:vMerge w:val="restart"/>
          </w:tcPr>
          <w:p w14:paraId="7ABAC1C6"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DNSB „BIG būstas“</w:t>
            </w:r>
          </w:p>
        </w:tc>
        <w:tc>
          <w:tcPr>
            <w:tcW w:w="1417" w:type="dxa"/>
            <w:vMerge w:val="restart"/>
          </w:tcPr>
          <w:p w14:paraId="7ABAC1C7"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Nėra, Konteineriai patalpose</w:t>
            </w:r>
          </w:p>
        </w:tc>
        <w:tc>
          <w:tcPr>
            <w:tcW w:w="1276" w:type="dxa"/>
          </w:tcPr>
          <w:p w14:paraId="7ABAC1C8"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4</w:t>
            </w:r>
          </w:p>
        </w:tc>
        <w:tc>
          <w:tcPr>
            <w:tcW w:w="1559" w:type="dxa"/>
          </w:tcPr>
          <w:p w14:paraId="7ABAC1C9"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170</w:t>
            </w:r>
          </w:p>
        </w:tc>
        <w:tc>
          <w:tcPr>
            <w:tcW w:w="1559" w:type="dxa"/>
          </w:tcPr>
          <w:p w14:paraId="7ABAC1CA"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w:t>
            </w:r>
          </w:p>
        </w:tc>
        <w:tc>
          <w:tcPr>
            <w:tcW w:w="3969" w:type="dxa"/>
            <w:vMerge w:val="restart"/>
          </w:tcPr>
          <w:p w14:paraId="7ABAC1CB" w14:textId="77777777" w:rsidR="0060479A" w:rsidRDefault="0060479A" w:rsidP="001A0DA5">
            <w:pPr>
              <w:rPr>
                <w:rFonts w:ascii="Times New Roman" w:hAnsi="Times New Roman" w:cs="Times New Roman"/>
                <w:sz w:val="24"/>
                <w:szCs w:val="24"/>
              </w:rPr>
            </w:pPr>
            <w:r w:rsidRPr="002B3210">
              <w:rPr>
                <w:rFonts w:ascii="Times New Roman" w:hAnsi="Times New Roman" w:cs="Times New Roman"/>
                <w:sz w:val="24"/>
                <w:szCs w:val="24"/>
              </w:rPr>
              <w:t xml:space="preserve">Daugiabučiai namai stovi registruoto sklypo ribose. Konteinerių laikymas patalpose buvo numatytas </w:t>
            </w:r>
            <w:r w:rsidR="001A0DA5" w:rsidRPr="002B3210">
              <w:rPr>
                <w:rFonts w:ascii="Times New Roman" w:hAnsi="Times New Roman" w:cs="Times New Roman"/>
                <w:sz w:val="24"/>
                <w:szCs w:val="24"/>
              </w:rPr>
              <w:t>statinių</w:t>
            </w:r>
            <w:r w:rsidRPr="002B3210">
              <w:rPr>
                <w:rFonts w:ascii="Times New Roman" w:hAnsi="Times New Roman" w:cs="Times New Roman"/>
                <w:sz w:val="24"/>
                <w:szCs w:val="24"/>
              </w:rPr>
              <w:t xml:space="preserve"> projektuose. Bendrijai buvo teiktas siūlymas svarstyti dėl pusiau požeminių konteinerių aikštelės įrengimo sklypo ribose, tačiau toks poreikis nebuvo išreikštas. Be sklypo savininkų sutikimo aikštelės įrengimas negalimas.</w:t>
            </w:r>
            <w:r w:rsidR="001A0DA5" w:rsidRPr="002B3210">
              <w:rPr>
                <w:rFonts w:ascii="Times New Roman" w:hAnsi="Times New Roman" w:cs="Times New Roman"/>
                <w:sz w:val="24"/>
                <w:szCs w:val="24"/>
              </w:rPr>
              <w:t xml:space="preserve"> </w:t>
            </w:r>
          </w:p>
          <w:p w14:paraId="7ABAC1CC" w14:textId="77777777" w:rsidR="006D6BC6" w:rsidRDefault="006D6BC6" w:rsidP="001A0DA5">
            <w:pPr>
              <w:rPr>
                <w:rFonts w:ascii="Times New Roman" w:hAnsi="Times New Roman" w:cs="Times New Roman"/>
                <w:sz w:val="24"/>
                <w:szCs w:val="24"/>
              </w:rPr>
            </w:pPr>
          </w:p>
          <w:p w14:paraId="7ABAC1CD" w14:textId="77777777" w:rsidR="006D6BC6" w:rsidRPr="002B3210" w:rsidRDefault="006D6BC6" w:rsidP="001A0DA5">
            <w:pPr>
              <w:rPr>
                <w:rFonts w:ascii="Times New Roman" w:hAnsi="Times New Roman" w:cs="Times New Roman"/>
                <w:sz w:val="24"/>
                <w:szCs w:val="24"/>
              </w:rPr>
            </w:pPr>
          </w:p>
        </w:tc>
      </w:tr>
      <w:tr w:rsidR="002B3210" w:rsidRPr="002B3210" w14:paraId="7ABAC1D7" w14:textId="77777777" w:rsidTr="00B82D22">
        <w:trPr>
          <w:trHeight w:val="419"/>
        </w:trPr>
        <w:tc>
          <w:tcPr>
            <w:tcW w:w="562" w:type="dxa"/>
          </w:tcPr>
          <w:p w14:paraId="7ABAC1CF"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38.</w:t>
            </w:r>
          </w:p>
        </w:tc>
        <w:tc>
          <w:tcPr>
            <w:tcW w:w="1843" w:type="dxa"/>
          </w:tcPr>
          <w:p w14:paraId="7ABAC1D0"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Taikos pr. 141B</w:t>
            </w:r>
          </w:p>
        </w:tc>
        <w:tc>
          <w:tcPr>
            <w:tcW w:w="1985" w:type="dxa"/>
            <w:vMerge/>
          </w:tcPr>
          <w:p w14:paraId="7ABAC1D1" w14:textId="77777777" w:rsidR="0060479A" w:rsidRPr="002B3210" w:rsidRDefault="0060479A" w:rsidP="00FD243B">
            <w:pPr>
              <w:rPr>
                <w:rFonts w:ascii="Times New Roman" w:hAnsi="Times New Roman" w:cs="Times New Roman"/>
                <w:sz w:val="24"/>
                <w:szCs w:val="24"/>
              </w:rPr>
            </w:pPr>
          </w:p>
        </w:tc>
        <w:tc>
          <w:tcPr>
            <w:tcW w:w="1417" w:type="dxa"/>
            <w:vMerge/>
          </w:tcPr>
          <w:p w14:paraId="7ABAC1D2" w14:textId="77777777" w:rsidR="0060479A" w:rsidRPr="002B3210" w:rsidRDefault="0060479A" w:rsidP="00FD243B">
            <w:pPr>
              <w:rPr>
                <w:rFonts w:ascii="Times New Roman" w:hAnsi="Times New Roman" w:cs="Times New Roman"/>
                <w:sz w:val="24"/>
                <w:szCs w:val="24"/>
              </w:rPr>
            </w:pPr>
          </w:p>
        </w:tc>
        <w:tc>
          <w:tcPr>
            <w:tcW w:w="1276" w:type="dxa"/>
          </w:tcPr>
          <w:p w14:paraId="7ABAC1D3"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5</w:t>
            </w:r>
          </w:p>
        </w:tc>
        <w:tc>
          <w:tcPr>
            <w:tcW w:w="1559" w:type="dxa"/>
          </w:tcPr>
          <w:p w14:paraId="7ABAC1D4"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120</w:t>
            </w:r>
          </w:p>
        </w:tc>
        <w:tc>
          <w:tcPr>
            <w:tcW w:w="1559" w:type="dxa"/>
          </w:tcPr>
          <w:p w14:paraId="7ABAC1D5"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w:t>
            </w:r>
          </w:p>
        </w:tc>
        <w:tc>
          <w:tcPr>
            <w:tcW w:w="3969" w:type="dxa"/>
            <w:vMerge/>
          </w:tcPr>
          <w:p w14:paraId="7ABAC1D6" w14:textId="77777777" w:rsidR="0060479A" w:rsidRPr="002B3210" w:rsidRDefault="0060479A" w:rsidP="00FD243B">
            <w:pPr>
              <w:rPr>
                <w:rFonts w:ascii="Times New Roman" w:hAnsi="Times New Roman" w:cs="Times New Roman"/>
                <w:sz w:val="24"/>
                <w:szCs w:val="24"/>
              </w:rPr>
            </w:pPr>
          </w:p>
        </w:tc>
      </w:tr>
      <w:tr w:rsidR="002B3210" w:rsidRPr="002B3210" w14:paraId="7ABAC1E0" w14:textId="77777777" w:rsidTr="00B82D22">
        <w:tc>
          <w:tcPr>
            <w:tcW w:w="562" w:type="dxa"/>
          </w:tcPr>
          <w:p w14:paraId="7ABAC1D8"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39.</w:t>
            </w:r>
          </w:p>
        </w:tc>
        <w:tc>
          <w:tcPr>
            <w:tcW w:w="1843" w:type="dxa"/>
          </w:tcPr>
          <w:p w14:paraId="7ABAC1D9"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Taikos pr. 141C</w:t>
            </w:r>
          </w:p>
        </w:tc>
        <w:tc>
          <w:tcPr>
            <w:tcW w:w="1985" w:type="dxa"/>
            <w:vMerge/>
          </w:tcPr>
          <w:p w14:paraId="7ABAC1DA" w14:textId="77777777" w:rsidR="0060479A" w:rsidRPr="002B3210" w:rsidRDefault="0060479A" w:rsidP="00FD243B">
            <w:pPr>
              <w:rPr>
                <w:rFonts w:ascii="Times New Roman" w:hAnsi="Times New Roman" w:cs="Times New Roman"/>
                <w:sz w:val="24"/>
                <w:szCs w:val="24"/>
              </w:rPr>
            </w:pPr>
          </w:p>
        </w:tc>
        <w:tc>
          <w:tcPr>
            <w:tcW w:w="1417" w:type="dxa"/>
            <w:vMerge/>
          </w:tcPr>
          <w:p w14:paraId="7ABAC1DB" w14:textId="77777777" w:rsidR="0060479A" w:rsidRPr="002B3210" w:rsidRDefault="0060479A" w:rsidP="00FD243B">
            <w:pPr>
              <w:rPr>
                <w:rFonts w:ascii="Times New Roman" w:hAnsi="Times New Roman" w:cs="Times New Roman"/>
                <w:sz w:val="24"/>
                <w:szCs w:val="24"/>
              </w:rPr>
            </w:pPr>
          </w:p>
        </w:tc>
        <w:tc>
          <w:tcPr>
            <w:tcW w:w="1276" w:type="dxa"/>
          </w:tcPr>
          <w:p w14:paraId="7ABAC1DC"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5</w:t>
            </w:r>
          </w:p>
        </w:tc>
        <w:tc>
          <w:tcPr>
            <w:tcW w:w="1559" w:type="dxa"/>
          </w:tcPr>
          <w:p w14:paraId="7ABAC1DD"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130</w:t>
            </w:r>
          </w:p>
        </w:tc>
        <w:tc>
          <w:tcPr>
            <w:tcW w:w="1559" w:type="dxa"/>
          </w:tcPr>
          <w:p w14:paraId="7ABAC1DE" w14:textId="77777777" w:rsidR="0060479A" w:rsidRPr="002B3210" w:rsidRDefault="0060479A" w:rsidP="00FD243B">
            <w:pPr>
              <w:rPr>
                <w:rFonts w:ascii="Times New Roman" w:hAnsi="Times New Roman" w:cs="Times New Roman"/>
                <w:sz w:val="24"/>
                <w:szCs w:val="24"/>
              </w:rPr>
            </w:pPr>
            <w:r w:rsidRPr="002B3210">
              <w:rPr>
                <w:rFonts w:ascii="Times New Roman" w:hAnsi="Times New Roman" w:cs="Times New Roman"/>
                <w:sz w:val="24"/>
                <w:szCs w:val="24"/>
              </w:rPr>
              <w:t>-</w:t>
            </w:r>
          </w:p>
        </w:tc>
        <w:tc>
          <w:tcPr>
            <w:tcW w:w="3969" w:type="dxa"/>
            <w:vMerge/>
          </w:tcPr>
          <w:p w14:paraId="7ABAC1DF" w14:textId="77777777" w:rsidR="0060479A" w:rsidRPr="002B3210" w:rsidRDefault="0060479A" w:rsidP="00FD243B">
            <w:pPr>
              <w:rPr>
                <w:rFonts w:ascii="Times New Roman" w:hAnsi="Times New Roman" w:cs="Times New Roman"/>
                <w:sz w:val="24"/>
                <w:szCs w:val="24"/>
              </w:rPr>
            </w:pPr>
          </w:p>
        </w:tc>
      </w:tr>
      <w:tr w:rsidR="00A956ED" w:rsidRPr="002B3210" w14:paraId="7ABAC1E2" w14:textId="77777777" w:rsidTr="00A956ED">
        <w:tc>
          <w:tcPr>
            <w:tcW w:w="14170" w:type="dxa"/>
            <w:gridSpan w:val="8"/>
          </w:tcPr>
          <w:p w14:paraId="7ABAC1E1" w14:textId="77777777" w:rsidR="001A0DA5" w:rsidRPr="002B3210" w:rsidRDefault="001A0DA5" w:rsidP="00FD243B">
            <w:pPr>
              <w:rPr>
                <w:rFonts w:ascii="Times New Roman" w:hAnsi="Times New Roman" w:cs="Times New Roman"/>
                <w:b/>
                <w:sz w:val="24"/>
                <w:szCs w:val="24"/>
              </w:rPr>
            </w:pPr>
            <w:r w:rsidRPr="002B3210">
              <w:rPr>
                <w:rFonts w:ascii="Times New Roman" w:hAnsi="Times New Roman" w:cs="Times New Roman"/>
                <w:b/>
                <w:sz w:val="24"/>
                <w:szCs w:val="24"/>
              </w:rPr>
              <w:t>Gėlių kvartalo mikrorajonas</w:t>
            </w:r>
          </w:p>
        </w:tc>
      </w:tr>
      <w:tr w:rsidR="00E12EC3" w:rsidRPr="002B3210" w14:paraId="7ABAC1EB" w14:textId="77777777" w:rsidTr="00B82D22">
        <w:tc>
          <w:tcPr>
            <w:tcW w:w="562" w:type="dxa"/>
          </w:tcPr>
          <w:p w14:paraId="7ABAC1E3" w14:textId="77777777" w:rsidR="00FD243B" w:rsidRPr="002B3210" w:rsidRDefault="001A0DA5" w:rsidP="00FD243B">
            <w:pPr>
              <w:rPr>
                <w:rFonts w:ascii="Times New Roman" w:hAnsi="Times New Roman" w:cs="Times New Roman"/>
                <w:sz w:val="24"/>
                <w:szCs w:val="24"/>
              </w:rPr>
            </w:pPr>
            <w:r w:rsidRPr="002B3210">
              <w:rPr>
                <w:rFonts w:ascii="Times New Roman" w:hAnsi="Times New Roman" w:cs="Times New Roman"/>
                <w:sz w:val="24"/>
                <w:szCs w:val="24"/>
              </w:rPr>
              <w:t>40.</w:t>
            </w:r>
          </w:p>
        </w:tc>
        <w:tc>
          <w:tcPr>
            <w:tcW w:w="1843" w:type="dxa"/>
          </w:tcPr>
          <w:p w14:paraId="7ABAC1E4" w14:textId="77777777" w:rsidR="00FD243B" w:rsidRPr="002B3210" w:rsidRDefault="00FD243B" w:rsidP="001A0DA5">
            <w:pPr>
              <w:rPr>
                <w:rFonts w:ascii="Times New Roman" w:hAnsi="Times New Roman" w:cs="Times New Roman"/>
                <w:sz w:val="24"/>
                <w:szCs w:val="24"/>
              </w:rPr>
            </w:pPr>
            <w:r w:rsidRPr="002B3210">
              <w:rPr>
                <w:rFonts w:ascii="Times New Roman" w:hAnsi="Times New Roman" w:cs="Times New Roman"/>
                <w:sz w:val="24"/>
                <w:szCs w:val="24"/>
              </w:rPr>
              <w:t xml:space="preserve">Kuosų g. </w:t>
            </w:r>
            <w:r w:rsidR="001A0DA5" w:rsidRPr="002B3210">
              <w:rPr>
                <w:rFonts w:ascii="Times New Roman" w:hAnsi="Times New Roman" w:cs="Times New Roman"/>
                <w:sz w:val="24"/>
                <w:szCs w:val="24"/>
              </w:rPr>
              <w:t>20</w:t>
            </w:r>
          </w:p>
        </w:tc>
        <w:tc>
          <w:tcPr>
            <w:tcW w:w="1985" w:type="dxa"/>
          </w:tcPr>
          <w:p w14:paraId="7ABAC1E5"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UAB „Mano būstas Baltija“</w:t>
            </w:r>
          </w:p>
        </w:tc>
        <w:tc>
          <w:tcPr>
            <w:tcW w:w="1417" w:type="dxa"/>
          </w:tcPr>
          <w:p w14:paraId="7ABAC1E6" w14:textId="77777777" w:rsidR="00FD243B" w:rsidRPr="002B3210" w:rsidRDefault="001A0DA5" w:rsidP="00FD243B">
            <w:pPr>
              <w:rPr>
                <w:rFonts w:ascii="Times New Roman" w:hAnsi="Times New Roman" w:cs="Times New Roman"/>
                <w:sz w:val="24"/>
                <w:szCs w:val="24"/>
              </w:rPr>
            </w:pPr>
            <w:r w:rsidRPr="002B3210">
              <w:rPr>
                <w:rFonts w:ascii="Times New Roman" w:hAnsi="Times New Roman" w:cs="Times New Roman"/>
                <w:sz w:val="24"/>
                <w:szCs w:val="24"/>
              </w:rPr>
              <w:t>N</w:t>
            </w:r>
            <w:r w:rsidR="00FD243B" w:rsidRPr="002B3210">
              <w:rPr>
                <w:rFonts w:ascii="Times New Roman" w:hAnsi="Times New Roman" w:cs="Times New Roman"/>
                <w:sz w:val="24"/>
                <w:szCs w:val="24"/>
              </w:rPr>
              <w:t>ėra</w:t>
            </w:r>
            <w:r w:rsidRPr="002B3210">
              <w:rPr>
                <w:rFonts w:ascii="Times New Roman" w:hAnsi="Times New Roman" w:cs="Times New Roman"/>
                <w:sz w:val="24"/>
                <w:szCs w:val="24"/>
              </w:rPr>
              <w:t>, konteineriai patalpose</w:t>
            </w:r>
          </w:p>
        </w:tc>
        <w:tc>
          <w:tcPr>
            <w:tcW w:w="1276" w:type="dxa"/>
          </w:tcPr>
          <w:p w14:paraId="7ABAC1E7" w14:textId="77777777" w:rsidR="00FD243B" w:rsidRPr="002B3210" w:rsidRDefault="00FD243B" w:rsidP="00FD243B">
            <w:pPr>
              <w:rPr>
                <w:rFonts w:ascii="Times New Roman" w:hAnsi="Times New Roman" w:cs="Times New Roman"/>
                <w:sz w:val="24"/>
                <w:szCs w:val="24"/>
              </w:rPr>
            </w:pPr>
            <w:r w:rsidRPr="002B3210">
              <w:rPr>
                <w:rFonts w:ascii="Times New Roman" w:hAnsi="Times New Roman" w:cs="Times New Roman"/>
                <w:sz w:val="24"/>
                <w:szCs w:val="24"/>
              </w:rPr>
              <w:t>6</w:t>
            </w:r>
          </w:p>
        </w:tc>
        <w:tc>
          <w:tcPr>
            <w:tcW w:w="1559" w:type="dxa"/>
          </w:tcPr>
          <w:p w14:paraId="7ABAC1E8" w14:textId="77777777" w:rsidR="00FD243B" w:rsidRPr="002B3210" w:rsidRDefault="001A0DA5" w:rsidP="00FD243B">
            <w:pPr>
              <w:rPr>
                <w:rFonts w:ascii="Times New Roman" w:hAnsi="Times New Roman" w:cs="Times New Roman"/>
                <w:sz w:val="24"/>
                <w:szCs w:val="24"/>
              </w:rPr>
            </w:pPr>
            <w:r w:rsidRPr="002B3210">
              <w:rPr>
                <w:rFonts w:ascii="Times New Roman" w:hAnsi="Times New Roman" w:cs="Times New Roman"/>
                <w:sz w:val="24"/>
                <w:szCs w:val="24"/>
              </w:rPr>
              <w:t>180</w:t>
            </w:r>
          </w:p>
        </w:tc>
        <w:tc>
          <w:tcPr>
            <w:tcW w:w="1559" w:type="dxa"/>
          </w:tcPr>
          <w:p w14:paraId="7ABAC1E9" w14:textId="77777777" w:rsidR="00FD243B" w:rsidRPr="002B3210" w:rsidRDefault="001A0DA5" w:rsidP="00FD243B">
            <w:pPr>
              <w:rPr>
                <w:rFonts w:ascii="Times New Roman" w:hAnsi="Times New Roman" w:cs="Times New Roman"/>
                <w:sz w:val="24"/>
                <w:szCs w:val="24"/>
              </w:rPr>
            </w:pPr>
            <w:r w:rsidRPr="002B3210">
              <w:rPr>
                <w:rFonts w:ascii="Times New Roman" w:hAnsi="Times New Roman" w:cs="Times New Roman"/>
                <w:sz w:val="24"/>
                <w:szCs w:val="24"/>
              </w:rPr>
              <w:t>-</w:t>
            </w:r>
          </w:p>
        </w:tc>
        <w:tc>
          <w:tcPr>
            <w:tcW w:w="3969" w:type="dxa"/>
          </w:tcPr>
          <w:p w14:paraId="7ABAC1EA" w14:textId="77777777" w:rsidR="00FD243B" w:rsidRPr="002B3210" w:rsidRDefault="001A0DA5" w:rsidP="001D6618">
            <w:pPr>
              <w:rPr>
                <w:rFonts w:ascii="Times New Roman" w:hAnsi="Times New Roman" w:cs="Times New Roman"/>
                <w:sz w:val="24"/>
                <w:szCs w:val="24"/>
              </w:rPr>
            </w:pPr>
            <w:r w:rsidRPr="002B3210">
              <w:rPr>
                <w:rFonts w:ascii="Times New Roman" w:hAnsi="Times New Roman" w:cs="Times New Roman"/>
                <w:sz w:val="24"/>
                <w:szCs w:val="24"/>
              </w:rPr>
              <w:t xml:space="preserve">Daugiabutis namas stovi registruoto sklypo ribose. Konteinerių laikymas buvo numatytas statinio projekte. Pusiau požeminių konteinerių aikštelės įrengimas </w:t>
            </w:r>
            <w:r w:rsidR="001D6618">
              <w:rPr>
                <w:rFonts w:ascii="Times New Roman" w:hAnsi="Times New Roman" w:cs="Times New Roman"/>
                <w:sz w:val="24"/>
                <w:szCs w:val="24"/>
              </w:rPr>
              <w:t xml:space="preserve">šiuo metu </w:t>
            </w:r>
            <w:r w:rsidR="004A1947" w:rsidRPr="002B3210">
              <w:rPr>
                <w:rFonts w:ascii="Times New Roman" w:hAnsi="Times New Roman" w:cs="Times New Roman"/>
                <w:sz w:val="24"/>
                <w:szCs w:val="24"/>
              </w:rPr>
              <w:t>neplanuojamas.</w:t>
            </w:r>
          </w:p>
        </w:tc>
      </w:tr>
    </w:tbl>
    <w:p w14:paraId="7ABAC1EC" w14:textId="77777777" w:rsidR="00CF26C9" w:rsidRPr="002B3210" w:rsidRDefault="00E146F1">
      <w:pPr>
        <w:rPr>
          <w:rFonts w:ascii="Times New Roman" w:hAnsi="Times New Roman" w:cs="Times New Roman"/>
          <w:sz w:val="24"/>
          <w:szCs w:val="24"/>
        </w:rPr>
      </w:pPr>
      <w:r w:rsidRPr="002B3210">
        <w:rPr>
          <w:rFonts w:ascii="Times New Roman" w:hAnsi="Times New Roman" w:cs="Times New Roman"/>
          <w:sz w:val="24"/>
          <w:szCs w:val="24"/>
          <w:vertAlign w:val="superscript"/>
        </w:rPr>
        <w:t>*</w:t>
      </w:r>
      <w:r w:rsidRPr="002B3210">
        <w:rPr>
          <w:rFonts w:ascii="Times New Roman" w:hAnsi="Times New Roman" w:cs="Times New Roman"/>
          <w:sz w:val="24"/>
          <w:szCs w:val="24"/>
        </w:rPr>
        <w:t>Pusiau požeminių konteinerių aikštelės vieta nėra</w:t>
      </w:r>
      <w:r w:rsidR="0014182E" w:rsidRPr="002B3210">
        <w:rPr>
          <w:rFonts w:ascii="Times New Roman" w:hAnsi="Times New Roman" w:cs="Times New Roman"/>
          <w:sz w:val="24"/>
          <w:szCs w:val="24"/>
        </w:rPr>
        <w:t xml:space="preserve"> patvirt</w:t>
      </w:r>
      <w:r w:rsidR="004A1947" w:rsidRPr="002B3210">
        <w:rPr>
          <w:rFonts w:ascii="Times New Roman" w:hAnsi="Times New Roman" w:cs="Times New Roman"/>
          <w:sz w:val="24"/>
          <w:szCs w:val="24"/>
        </w:rPr>
        <w:t>inta, projektas dar neparengtas.</w:t>
      </w:r>
    </w:p>
    <w:p w14:paraId="7ABAC1ED" w14:textId="77777777" w:rsidR="004A1947" w:rsidRPr="002B3210" w:rsidRDefault="004A1947">
      <w:pPr>
        <w:rPr>
          <w:rFonts w:ascii="Times New Roman" w:hAnsi="Times New Roman" w:cs="Times New Roman"/>
          <w:sz w:val="24"/>
          <w:szCs w:val="24"/>
        </w:rPr>
      </w:pPr>
      <w:r w:rsidRPr="002B3210">
        <w:rPr>
          <w:rFonts w:ascii="Times New Roman" w:hAnsi="Times New Roman" w:cs="Times New Roman"/>
          <w:sz w:val="24"/>
          <w:szCs w:val="24"/>
          <w:vertAlign w:val="superscript"/>
          <w:lang w:val="en-US"/>
        </w:rPr>
        <w:t>**</w:t>
      </w:r>
      <w:r w:rsidRPr="002B3210">
        <w:rPr>
          <w:rFonts w:ascii="Times New Roman" w:hAnsi="Times New Roman" w:cs="Times New Roman"/>
          <w:sz w:val="24"/>
          <w:szCs w:val="24"/>
        </w:rPr>
        <w:t xml:space="preserve">UAB „Paslaugos būstui“  administruojamuose namuose klausimas dėl šachtinės atliekų surinkimo sistemos atsisakymo keliamas rengiantis renovuoti daugiabutį. Didelių problemų dėl sistemų eksploatacijos administratoriui </w:t>
      </w:r>
      <w:r w:rsidR="00DC372B" w:rsidRPr="002B3210">
        <w:rPr>
          <w:rFonts w:ascii="Times New Roman" w:hAnsi="Times New Roman" w:cs="Times New Roman"/>
          <w:sz w:val="24"/>
          <w:szCs w:val="24"/>
        </w:rPr>
        <w:t>nekyla</w:t>
      </w:r>
      <w:r w:rsidRPr="002B3210">
        <w:rPr>
          <w:rFonts w:ascii="Times New Roman" w:hAnsi="Times New Roman" w:cs="Times New Roman"/>
          <w:sz w:val="24"/>
          <w:szCs w:val="24"/>
        </w:rPr>
        <w:t>.</w:t>
      </w:r>
      <w:r w:rsidR="00E12EC3" w:rsidRPr="002B3210">
        <w:rPr>
          <w:rFonts w:ascii="Times New Roman" w:hAnsi="Times New Roman" w:cs="Times New Roman"/>
          <w:sz w:val="24"/>
          <w:szCs w:val="24"/>
        </w:rPr>
        <w:t xml:space="preserve"> </w:t>
      </w:r>
    </w:p>
    <w:p w14:paraId="7ABAC1EE" w14:textId="77777777" w:rsidR="00CF26C9" w:rsidRDefault="00CF26C9"/>
    <w:p w14:paraId="7ABAC1EF" w14:textId="77777777" w:rsidR="00F21C1A" w:rsidRDefault="00F21C1A"/>
    <w:p w14:paraId="7ABAC1F0" w14:textId="77777777" w:rsidR="00F21C1A" w:rsidRDefault="00F21C1A"/>
    <w:p w14:paraId="7ABAC1F1" w14:textId="77777777" w:rsidR="00F21C1A" w:rsidRDefault="00F21C1A"/>
    <w:p w14:paraId="7ABAC1F2" w14:textId="77777777" w:rsidR="00F21C1A" w:rsidRDefault="00F21C1A"/>
    <w:p w14:paraId="7ABAC1F3" w14:textId="77777777" w:rsidR="00F21C1A" w:rsidRDefault="00F21C1A"/>
    <w:p w14:paraId="7ABAC1F4" w14:textId="77777777" w:rsidR="00F21C1A" w:rsidRDefault="00F21C1A"/>
    <w:p w14:paraId="7ABAC1F5" w14:textId="77777777" w:rsidR="00F21C1A" w:rsidRPr="000B01D8" w:rsidRDefault="00F21C1A">
      <w:pPr>
        <w:rPr>
          <w:rFonts w:ascii="Times New Roman" w:hAnsi="Times New Roman" w:cs="Times New Roman"/>
          <w:sz w:val="24"/>
          <w:szCs w:val="24"/>
        </w:rPr>
      </w:pPr>
    </w:p>
    <w:p w14:paraId="7ABAC1F6" w14:textId="77777777" w:rsidR="00F21C1A" w:rsidRPr="000B01D8" w:rsidRDefault="00F21C1A" w:rsidP="00F21C1A">
      <w:pPr>
        <w:jc w:val="both"/>
        <w:rPr>
          <w:rFonts w:ascii="Times New Roman" w:hAnsi="Times New Roman" w:cs="Times New Roman"/>
          <w:sz w:val="24"/>
          <w:szCs w:val="24"/>
        </w:rPr>
      </w:pPr>
      <w:r w:rsidRPr="000B01D8">
        <w:rPr>
          <w:rFonts w:ascii="Times New Roman" w:hAnsi="Times New Roman" w:cs="Times New Roman"/>
          <w:sz w:val="24"/>
          <w:szCs w:val="24"/>
        </w:rPr>
        <w:t>Parengė</w:t>
      </w:r>
    </w:p>
    <w:p w14:paraId="7ABAC1F7" w14:textId="77777777" w:rsidR="00F21C1A" w:rsidRPr="000B01D8" w:rsidRDefault="00F21C1A" w:rsidP="00F21C1A">
      <w:pPr>
        <w:jc w:val="both"/>
        <w:rPr>
          <w:rFonts w:ascii="Times New Roman" w:hAnsi="Times New Roman" w:cs="Times New Roman"/>
          <w:sz w:val="24"/>
          <w:szCs w:val="24"/>
        </w:rPr>
      </w:pPr>
      <w:r w:rsidRPr="000B01D8">
        <w:rPr>
          <w:rFonts w:ascii="Times New Roman" w:hAnsi="Times New Roman" w:cs="Times New Roman"/>
          <w:sz w:val="24"/>
          <w:szCs w:val="24"/>
        </w:rPr>
        <w:t>Aplinkosaugos skyriaus vyriausioji specialistė</w:t>
      </w:r>
    </w:p>
    <w:p w14:paraId="7ABAC1F8" w14:textId="77777777" w:rsidR="00F21C1A" w:rsidRPr="000B01D8" w:rsidRDefault="00F21C1A" w:rsidP="00F21C1A">
      <w:pPr>
        <w:jc w:val="both"/>
        <w:rPr>
          <w:rFonts w:ascii="Times New Roman" w:hAnsi="Times New Roman" w:cs="Times New Roman"/>
          <w:sz w:val="24"/>
          <w:szCs w:val="24"/>
        </w:rPr>
      </w:pPr>
      <w:r w:rsidRPr="000B01D8">
        <w:rPr>
          <w:rFonts w:ascii="Times New Roman" w:hAnsi="Times New Roman" w:cs="Times New Roman"/>
          <w:sz w:val="24"/>
          <w:szCs w:val="24"/>
        </w:rPr>
        <w:t>Giedrė Budreikaitė</w:t>
      </w:r>
    </w:p>
    <w:p w14:paraId="7ABAC1F9" w14:textId="77777777" w:rsidR="00F21C1A" w:rsidRPr="000B01D8" w:rsidRDefault="00F21C1A" w:rsidP="00F21C1A">
      <w:pPr>
        <w:spacing w:after="0"/>
        <w:rPr>
          <w:rFonts w:ascii="Times New Roman" w:hAnsi="Times New Roman" w:cs="Times New Roman"/>
          <w:b/>
          <w:sz w:val="24"/>
          <w:szCs w:val="24"/>
        </w:rPr>
      </w:pPr>
      <w:r w:rsidRPr="000B01D8">
        <w:rPr>
          <w:rFonts w:ascii="Times New Roman" w:hAnsi="Times New Roman" w:cs="Times New Roman"/>
          <w:b/>
          <w:sz w:val="24"/>
          <w:szCs w:val="24"/>
        </w:rPr>
        <w:t>2021-02-24</w:t>
      </w:r>
    </w:p>
    <w:p w14:paraId="7ABAC1FA" w14:textId="77777777" w:rsidR="00F21C1A" w:rsidRPr="000B01D8" w:rsidRDefault="00F21C1A" w:rsidP="00F21C1A">
      <w:pPr>
        <w:rPr>
          <w:rFonts w:ascii="Times New Roman" w:hAnsi="Times New Roman" w:cs="Times New Roman"/>
          <w:sz w:val="24"/>
          <w:szCs w:val="24"/>
        </w:rPr>
      </w:pPr>
    </w:p>
    <w:sectPr w:rsidR="00F21C1A" w:rsidRPr="000B01D8" w:rsidSect="00CF26C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AC1FD" w14:textId="77777777" w:rsidR="00E12EC3" w:rsidRDefault="00E12EC3" w:rsidP="00E12EC3">
      <w:pPr>
        <w:spacing w:after="0" w:line="240" w:lineRule="auto"/>
      </w:pPr>
      <w:r>
        <w:separator/>
      </w:r>
    </w:p>
  </w:endnote>
  <w:endnote w:type="continuationSeparator" w:id="0">
    <w:p w14:paraId="7ABAC1FE" w14:textId="77777777" w:rsidR="00E12EC3" w:rsidRDefault="00E12EC3" w:rsidP="00E1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14264"/>
      <w:docPartObj>
        <w:docPartGallery w:val="Page Numbers (Bottom of Page)"/>
        <w:docPartUnique/>
      </w:docPartObj>
    </w:sdtPr>
    <w:sdtEndPr/>
    <w:sdtContent>
      <w:p w14:paraId="7ABAC1FF" w14:textId="77777777" w:rsidR="00E12EC3" w:rsidRDefault="00E12EC3">
        <w:pPr>
          <w:pStyle w:val="Porat"/>
          <w:jc w:val="center"/>
        </w:pPr>
        <w:r>
          <w:fldChar w:fldCharType="begin"/>
        </w:r>
        <w:r>
          <w:instrText>PAGE   \* MERGEFORMAT</w:instrText>
        </w:r>
        <w:r>
          <w:fldChar w:fldCharType="separate"/>
        </w:r>
        <w:r w:rsidR="00490B5F">
          <w:rPr>
            <w:noProof/>
          </w:rPr>
          <w:t>1</w:t>
        </w:r>
        <w:r>
          <w:fldChar w:fldCharType="end"/>
        </w:r>
      </w:p>
    </w:sdtContent>
  </w:sdt>
  <w:p w14:paraId="7ABAC200" w14:textId="77777777" w:rsidR="00E12EC3" w:rsidRDefault="00E12EC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AC1FB" w14:textId="77777777" w:rsidR="00E12EC3" w:rsidRDefault="00E12EC3" w:rsidP="00E12EC3">
      <w:pPr>
        <w:spacing w:after="0" w:line="240" w:lineRule="auto"/>
      </w:pPr>
      <w:r>
        <w:separator/>
      </w:r>
    </w:p>
  </w:footnote>
  <w:footnote w:type="continuationSeparator" w:id="0">
    <w:p w14:paraId="7ABAC1FC" w14:textId="77777777" w:rsidR="00E12EC3" w:rsidRDefault="00E12EC3" w:rsidP="00E12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AD"/>
    <w:rsid w:val="00012530"/>
    <w:rsid w:val="0002319B"/>
    <w:rsid w:val="00031D21"/>
    <w:rsid w:val="000747E1"/>
    <w:rsid w:val="000947C0"/>
    <w:rsid w:val="000A304F"/>
    <w:rsid w:val="000A5440"/>
    <w:rsid w:val="000B01D8"/>
    <w:rsid w:val="000B0BF3"/>
    <w:rsid w:val="000C40D6"/>
    <w:rsid w:val="000C6954"/>
    <w:rsid w:val="000D2D62"/>
    <w:rsid w:val="0014182E"/>
    <w:rsid w:val="00163409"/>
    <w:rsid w:val="00164452"/>
    <w:rsid w:val="001870FA"/>
    <w:rsid w:val="001A0DA5"/>
    <w:rsid w:val="001B6411"/>
    <w:rsid w:val="001D6618"/>
    <w:rsid w:val="001E3F84"/>
    <w:rsid w:val="001E4887"/>
    <w:rsid w:val="001E6755"/>
    <w:rsid w:val="0020107B"/>
    <w:rsid w:val="0021763A"/>
    <w:rsid w:val="002225BF"/>
    <w:rsid w:val="00234938"/>
    <w:rsid w:val="00245EF4"/>
    <w:rsid w:val="00246511"/>
    <w:rsid w:val="002709BB"/>
    <w:rsid w:val="00270C52"/>
    <w:rsid w:val="002A5733"/>
    <w:rsid w:val="002B3210"/>
    <w:rsid w:val="002F0226"/>
    <w:rsid w:val="002F2B11"/>
    <w:rsid w:val="0032316A"/>
    <w:rsid w:val="0033646A"/>
    <w:rsid w:val="00374994"/>
    <w:rsid w:val="00393E01"/>
    <w:rsid w:val="003B59DE"/>
    <w:rsid w:val="003E042C"/>
    <w:rsid w:val="003E377E"/>
    <w:rsid w:val="00434CC1"/>
    <w:rsid w:val="00453FF6"/>
    <w:rsid w:val="00473E79"/>
    <w:rsid w:val="0047658A"/>
    <w:rsid w:val="004906EF"/>
    <w:rsid w:val="00490B5F"/>
    <w:rsid w:val="004A1947"/>
    <w:rsid w:val="004A2BCB"/>
    <w:rsid w:val="004C7F74"/>
    <w:rsid w:val="004D0B83"/>
    <w:rsid w:val="004F294D"/>
    <w:rsid w:val="00506D56"/>
    <w:rsid w:val="00520D54"/>
    <w:rsid w:val="0053506E"/>
    <w:rsid w:val="00540D42"/>
    <w:rsid w:val="0054250D"/>
    <w:rsid w:val="00551D62"/>
    <w:rsid w:val="005D6212"/>
    <w:rsid w:val="00603946"/>
    <w:rsid w:val="0060479A"/>
    <w:rsid w:val="00607257"/>
    <w:rsid w:val="00623206"/>
    <w:rsid w:val="00663C85"/>
    <w:rsid w:val="006C33C8"/>
    <w:rsid w:val="006C52C3"/>
    <w:rsid w:val="006C61A5"/>
    <w:rsid w:val="006D110C"/>
    <w:rsid w:val="006D6BC6"/>
    <w:rsid w:val="00722542"/>
    <w:rsid w:val="007226CA"/>
    <w:rsid w:val="00730789"/>
    <w:rsid w:val="00736E1A"/>
    <w:rsid w:val="00765B2F"/>
    <w:rsid w:val="00767EC3"/>
    <w:rsid w:val="007A06E8"/>
    <w:rsid w:val="00800A40"/>
    <w:rsid w:val="008019F1"/>
    <w:rsid w:val="00827469"/>
    <w:rsid w:val="008429BA"/>
    <w:rsid w:val="00856D51"/>
    <w:rsid w:val="008805EA"/>
    <w:rsid w:val="008818AB"/>
    <w:rsid w:val="00885262"/>
    <w:rsid w:val="008C3DDD"/>
    <w:rsid w:val="008F170F"/>
    <w:rsid w:val="00922382"/>
    <w:rsid w:val="00927FCC"/>
    <w:rsid w:val="00953DBA"/>
    <w:rsid w:val="00977CC5"/>
    <w:rsid w:val="009A7F03"/>
    <w:rsid w:val="009C5803"/>
    <w:rsid w:val="009E7362"/>
    <w:rsid w:val="009F4E80"/>
    <w:rsid w:val="009F76AC"/>
    <w:rsid w:val="00A13C49"/>
    <w:rsid w:val="00A7136E"/>
    <w:rsid w:val="00A77CC8"/>
    <w:rsid w:val="00A866AD"/>
    <w:rsid w:val="00A956ED"/>
    <w:rsid w:val="00AA124B"/>
    <w:rsid w:val="00AB2871"/>
    <w:rsid w:val="00AB7CF5"/>
    <w:rsid w:val="00AC171D"/>
    <w:rsid w:val="00AC6A83"/>
    <w:rsid w:val="00AD2697"/>
    <w:rsid w:val="00AD3D1F"/>
    <w:rsid w:val="00AF6926"/>
    <w:rsid w:val="00B017EA"/>
    <w:rsid w:val="00B50B0D"/>
    <w:rsid w:val="00B57284"/>
    <w:rsid w:val="00B82D22"/>
    <w:rsid w:val="00B8671D"/>
    <w:rsid w:val="00BD05C8"/>
    <w:rsid w:val="00BF7F8C"/>
    <w:rsid w:val="00C618A5"/>
    <w:rsid w:val="00C6342B"/>
    <w:rsid w:val="00C83C1F"/>
    <w:rsid w:val="00C85555"/>
    <w:rsid w:val="00C92AB6"/>
    <w:rsid w:val="00C974D5"/>
    <w:rsid w:val="00CF0B6F"/>
    <w:rsid w:val="00CF26C9"/>
    <w:rsid w:val="00CF43B5"/>
    <w:rsid w:val="00D267F8"/>
    <w:rsid w:val="00D36A34"/>
    <w:rsid w:val="00D502C4"/>
    <w:rsid w:val="00D85A92"/>
    <w:rsid w:val="00D927CA"/>
    <w:rsid w:val="00DC372B"/>
    <w:rsid w:val="00DD727D"/>
    <w:rsid w:val="00DE54A2"/>
    <w:rsid w:val="00E12EC3"/>
    <w:rsid w:val="00E146F1"/>
    <w:rsid w:val="00E24F00"/>
    <w:rsid w:val="00E33AB4"/>
    <w:rsid w:val="00E50124"/>
    <w:rsid w:val="00E72617"/>
    <w:rsid w:val="00EC7A3A"/>
    <w:rsid w:val="00F21C1A"/>
    <w:rsid w:val="00F242ED"/>
    <w:rsid w:val="00F32A29"/>
    <w:rsid w:val="00F471FD"/>
    <w:rsid w:val="00F60FAC"/>
    <w:rsid w:val="00F7571A"/>
    <w:rsid w:val="00F768C2"/>
    <w:rsid w:val="00FC31D5"/>
    <w:rsid w:val="00FD243B"/>
    <w:rsid w:val="00FE3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C019"/>
  <w15:chartTrackingRefBased/>
  <w15:docId w15:val="{68EF5735-8448-46CD-ACC3-3375EAF8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F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0479A"/>
    <w:rPr>
      <w:sz w:val="16"/>
      <w:szCs w:val="16"/>
    </w:rPr>
  </w:style>
  <w:style w:type="paragraph" w:styleId="Komentarotekstas">
    <w:name w:val="annotation text"/>
    <w:basedOn w:val="prastasis"/>
    <w:link w:val="KomentarotekstasDiagrama"/>
    <w:uiPriority w:val="99"/>
    <w:semiHidden/>
    <w:unhideWhenUsed/>
    <w:rsid w:val="00604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0479A"/>
    <w:rPr>
      <w:sz w:val="20"/>
      <w:szCs w:val="20"/>
    </w:rPr>
  </w:style>
  <w:style w:type="paragraph" w:styleId="Komentarotema">
    <w:name w:val="annotation subject"/>
    <w:basedOn w:val="Komentarotekstas"/>
    <w:next w:val="Komentarotekstas"/>
    <w:link w:val="KomentarotemaDiagrama"/>
    <w:uiPriority w:val="99"/>
    <w:semiHidden/>
    <w:unhideWhenUsed/>
    <w:rsid w:val="0060479A"/>
    <w:rPr>
      <w:b/>
      <w:bCs/>
    </w:rPr>
  </w:style>
  <w:style w:type="character" w:customStyle="1" w:styleId="KomentarotemaDiagrama">
    <w:name w:val="Komentaro tema Diagrama"/>
    <w:basedOn w:val="KomentarotekstasDiagrama"/>
    <w:link w:val="Komentarotema"/>
    <w:uiPriority w:val="99"/>
    <w:semiHidden/>
    <w:rsid w:val="0060479A"/>
    <w:rPr>
      <w:b/>
      <w:bCs/>
      <w:sz w:val="20"/>
      <w:szCs w:val="20"/>
    </w:rPr>
  </w:style>
  <w:style w:type="paragraph" w:styleId="Debesliotekstas">
    <w:name w:val="Balloon Text"/>
    <w:basedOn w:val="prastasis"/>
    <w:link w:val="DebesliotekstasDiagrama"/>
    <w:uiPriority w:val="99"/>
    <w:semiHidden/>
    <w:unhideWhenUsed/>
    <w:rsid w:val="006047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479A"/>
    <w:rPr>
      <w:rFonts w:ascii="Segoe UI" w:hAnsi="Segoe UI" w:cs="Segoe UI"/>
      <w:sz w:val="18"/>
      <w:szCs w:val="18"/>
    </w:rPr>
  </w:style>
  <w:style w:type="paragraph" w:styleId="Antrats">
    <w:name w:val="header"/>
    <w:basedOn w:val="prastasis"/>
    <w:link w:val="AntratsDiagrama"/>
    <w:uiPriority w:val="99"/>
    <w:unhideWhenUsed/>
    <w:rsid w:val="00E12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2EC3"/>
  </w:style>
  <w:style w:type="paragraph" w:styleId="Porat">
    <w:name w:val="footer"/>
    <w:basedOn w:val="prastasis"/>
    <w:link w:val="PoratDiagrama"/>
    <w:uiPriority w:val="99"/>
    <w:unhideWhenUsed/>
    <w:rsid w:val="00E12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035175">
      <w:bodyDiv w:val="1"/>
      <w:marLeft w:val="0"/>
      <w:marRight w:val="0"/>
      <w:marTop w:val="0"/>
      <w:marBottom w:val="0"/>
      <w:divBdr>
        <w:top w:val="none" w:sz="0" w:space="0" w:color="auto"/>
        <w:left w:val="none" w:sz="0" w:space="0" w:color="auto"/>
        <w:bottom w:val="none" w:sz="0" w:space="0" w:color="auto"/>
        <w:right w:val="none" w:sz="0" w:space="0" w:color="auto"/>
      </w:divBdr>
    </w:div>
    <w:div w:id="1429930959">
      <w:bodyDiv w:val="1"/>
      <w:marLeft w:val="0"/>
      <w:marRight w:val="0"/>
      <w:marTop w:val="0"/>
      <w:marBottom w:val="0"/>
      <w:divBdr>
        <w:top w:val="none" w:sz="0" w:space="0" w:color="auto"/>
        <w:left w:val="none" w:sz="0" w:space="0" w:color="auto"/>
        <w:bottom w:val="none" w:sz="0" w:space="0" w:color="auto"/>
        <w:right w:val="none" w:sz="0" w:space="0" w:color="auto"/>
      </w:divBdr>
    </w:div>
    <w:div w:id="17005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11601</Words>
  <Characters>6614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Budreikaitė</dc:creator>
  <cp:lastModifiedBy>Virginija Palaimiene</cp:lastModifiedBy>
  <cp:revision>2</cp:revision>
  <dcterms:created xsi:type="dcterms:W3CDTF">2021-12-02T11:45:00Z</dcterms:created>
  <dcterms:modified xsi:type="dcterms:W3CDTF">2021-12-02T11:45:00Z</dcterms:modified>
</cp:coreProperties>
</file>