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5CDF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7BE7B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DC1CA7E" w14:textId="77777777" w:rsidR="00F3339E" w:rsidRPr="00F3339E" w:rsidRDefault="00F3339E" w:rsidP="00F3339E">
      <w:pPr>
        <w:jc w:val="center"/>
        <w:rPr>
          <w:b/>
        </w:rPr>
      </w:pPr>
      <w:r w:rsidRPr="00F3339E">
        <w:rPr>
          <w:b/>
        </w:rPr>
        <w:t>SPRENDIMAS</w:t>
      </w:r>
    </w:p>
    <w:p w14:paraId="26257CD2" w14:textId="77777777" w:rsidR="00846BBB" w:rsidRDefault="00F3339E" w:rsidP="00846BBB">
      <w:pPr>
        <w:jc w:val="center"/>
      </w:pPr>
      <w:r w:rsidRPr="00F3339E">
        <w:rPr>
          <w:b/>
        </w:rPr>
        <w:t xml:space="preserve">DĖL </w:t>
      </w:r>
      <w:r w:rsidR="00846BBB" w:rsidRPr="00A550DF">
        <w:rPr>
          <w:b/>
          <w:caps/>
        </w:rPr>
        <w:t>KLAIPĖDOS MIESTO SAVIVALDYBĖS TARYBOS 2015 M. GRUODŽIO 22 D. SPRENDIMO NR. T2-334 „DĖL KLAIPĖDOS MIESTO KAPINIŲ STATUSO“ PAKEITIMO</w:t>
      </w:r>
    </w:p>
    <w:p w14:paraId="5D4A85B8" w14:textId="2E8B0402" w:rsidR="00A4620F" w:rsidRPr="00A4620F" w:rsidRDefault="00A4620F" w:rsidP="00F3339E">
      <w:pPr>
        <w:jc w:val="center"/>
      </w:pPr>
    </w:p>
    <w:p w14:paraId="0EF8D537" w14:textId="77777777" w:rsidR="00A4620F" w:rsidRPr="00A4620F" w:rsidRDefault="00A4620F" w:rsidP="00A4620F">
      <w:pPr>
        <w:jc w:val="center"/>
      </w:pPr>
    </w:p>
    <w:bookmarkStart w:id="1" w:name="registravimoDataIlga"/>
    <w:p w14:paraId="7B184BA2" w14:textId="77777777" w:rsidR="00A4620F" w:rsidRPr="00A4620F" w:rsidRDefault="00A4620F" w:rsidP="00A4620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4620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4620F">
        <w:rPr>
          <w:noProof/>
        </w:rPr>
        <w:instrText xml:space="preserve"> FORMTEXT </w:instrText>
      </w:r>
      <w:r w:rsidRPr="00A4620F">
        <w:rPr>
          <w:noProof/>
        </w:rPr>
      </w:r>
      <w:r w:rsidRPr="00A4620F">
        <w:rPr>
          <w:noProof/>
        </w:rPr>
        <w:fldChar w:fldCharType="separate"/>
      </w:r>
      <w:r w:rsidRPr="00A4620F">
        <w:rPr>
          <w:noProof/>
        </w:rPr>
        <w:t>2021 m. gruodžio 2 d.</w:t>
      </w:r>
      <w:r w:rsidRPr="00A4620F">
        <w:rPr>
          <w:noProof/>
        </w:rPr>
        <w:fldChar w:fldCharType="end"/>
      </w:r>
      <w:bookmarkEnd w:id="1"/>
      <w:r w:rsidRPr="00A4620F">
        <w:rPr>
          <w:noProof/>
        </w:rPr>
        <w:t xml:space="preserve"> </w:t>
      </w:r>
      <w:r w:rsidRPr="00A4620F">
        <w:t xml:space="preserve">Nr. </w:t>
      </w:r>
      <w:bookmarkStart w:id="2" w:name="registravimoNr"/>
      <w:r w:rsidRPr="00A4620F">
        <w:rPr>
          <w:noProof/>
        </w:rPr>
        <w:t>T1-314</w:t>
      </w:r>
      <w:bookmarkEnd w:id="2"/>
    </w:p>
    <w:p w14:paraId="6E1A8FF1" w14:textId="77777777" w:rsidR="00A4620F" w:rsidRPr="00A4620F" w:rsidRDefault="00A4620F" w:rsidP="00A4620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4620F">
        <w:t>Klaipėda</w:t>
      </w:r>
    </w:p>
    <w:p w14:paraId="0C1107C4" w14:textId="77777777" w:rsidR="00A4620F" w:rsidRPr="00A4620F" w:rsidRDefault="00A4620F" w:rsidP="00A4620F">
      <w:pPr>
        <w:jc w:val="center"/>
      </w:pPr>
    </w:p>
    <w:p w14:paraId="2ECA1FEE" w14:textId="77777777" w:rsidR="00951562" w:rsidRDefault="00951562" w:rsidP="00951562">
      <w:pPr>
        <w:jc w:val="center"/>
      </w:pPr>
    </w:p>
    <w:p w14:paraId="1B37BDA3" w14:textId="79EDCAC1" w:rsidR="00951562" w:rsidRDefault="00951562" w:rsidP="0095156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6 straipsnio </w:t>
      </w:r>
      <w:r w:rsidR="009503D4">
        <w:t>1 dali</w:t>
      </w:r>
      <w:r w:rsidR="008E5674">
        <w:t>es</w:t>
      </w:r>
      <w:r w:rsidR="009503D4">
        <w:t xml:space="preserve"> </w:t>
      </w:r>
      <w:r>
        <w:t>41</w:t>
      </w:r>
      <w:r w:rsidR="00995956">
        <w:t> </w:t>
      </w:r>
      <w:r>
        <w:t>pu</w:t>
      </w:r>
      <w:r w:rsidR="002169EC">
        <w:t xml:space="preserve">nktu, 18 straipsnio 1 dalimi, </w:t>
      </w:r>
      <w:r>
        <w:t xml:space="preserve">Kapinių tvarkymo taisyklėmis, patvirtintomis Lietuvos Respublikos Vyriausybės 2008 m. </w:t>
      </w:r>
      <w:r w:rsidR="009B11B4">
        <w:t>lapkričio</w:t>
      </w:r>
      <w:r>
        <w:t xml:space="preserve"> 19 d. nutarimu Nr. 1207 „Dėl Lietuvos Respublikos žmonių palaikų laidojimo įstatymo įgyvendinamųjų teisės aktų patvirtinimo“</w:t>
      </w:r>
      <w:r w:rsidR="002169EC">
        <w:t xml:space="preserve"> ir </w:t>
      </w:r>
      <w:r w:rsidR="0018635D">
        <w:t xml:space="preserve">Leidimų laidoti išdavimo, laidojimo ir Klaipėdos miesto viešųjų kapinių lankymo tvarkos aprašu, patvirtintu </w:t>
      </w:r>
      <w:r w:rsidR="00B13A0B">
        <w:t>Klaipėdos miesto savivaldybės tarybos 2017 m. lapkričio 23 d. sprendim</w:t>
      </w:r>
      <w:r w:rsidR="00B10222">
        <w:t>u</w:t>
      </w:r>
      <w:r w:rsidR="00B13A0B">
        <w:t xml:space="preserve"> Nr. T2-315 „Dėl </w:t>
      </w:r>
      <w:r w:rsidR="008E5674">
        <w:t>L</w:t>
      </w:r>
      <w:r w:rsidR="00B13A0B">
        <w:t xml:space="preserve">eidimų laidoti išdavimo, laidojimo ir Klaipėdos miesto viešųjų kapinių lankymo tvarkos aprašo ir </w:t>
      </w:r>
      <w:r w:rsidR="008E5674">
        <w:t>N</w:t>
      </w:r>
      <w:r w:rsidR="00B13A0B">
        <w:t>etvarkomų kapaviečių pripažinimo neprižiūrimomis ir kapavietės indentifikavimo komisijos nuostatų patvirtinimo“</w:t>
      </w:r>
      <w:r w:rsidR="00917B80"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4472D754" w14:textId="50BE7017" w:rsidR="00951562" w:rsidRDefault="00951562" w:rsidP="00951562">
      <w:pPr>
        <w:ind w:firstLine="709"/>
        <w:jc w:val="both"/>
      </w:pPr>
      <w:r>
        <w:t>1. Pakeisti Klaipėdos miesto savivaldybės tarybos 2015 m. gruodžio 22 d. sprendim</w:t>
      </w:r>
      <w:r w:rsidR="00995956">
        <w:t>ą</w:t>
      </w:r>
      <w:r>
        <w:t xml:space="preserve"> Nr.</w:t>
      </w:r>
      <w:r w:rsidR="00995956">
        <w:t> </w:t>
      </w:r>
      <w:r>
        <w:t>T2</w:t>
      </w:r>
      <w:r w:rsidR="00995956">
        <w:noBreakHyphen/>
      </w:r>
      <w:r>
        <w:t>334 „Dėl Klaipėdos miesto kapinių statuso“:</w:t>
      </w:r>
    </w:p>
    <w:p w14:paraId="28E2BAFC" w14:textId="66437368" w:rsidR="00EE03D0" w:rsidRDefault="00951562" w:rsidP="00951562">
      <w:pPr>
        <w:ind w:firstLine="709"/>
        <w:jc w:val="both"/>
      </w:pPr>
      <w:r>
        <w:t>1.1. pri</w:t>
      </w:r>
      <w:r w:rsidR="00EE03D0">
        <w:t>pažinti netekusiu galios 2.14</w:t>
      </w:r>
      <w:r>
        <w:t xml:space="preserve"> </w:t>
      </w:r>
      <w:r w:rsidR="00EE03D0">
        <w:t xml:space="preserve">papunktį; </w:t>
      </w:r>
    </w:p>
    <w:p w14:paraId="41E66485" w14:textId="4C634071" w:rsidR="00EE03D0" w:rsidRDefault="00856833" w:rsidP="00951562">
      <w:pPr>
        <w:ind w:firstLine="709"/>
        <w:jc w:val="both"/>
      </w:pPr>
      <w:r>
        <w:t>1.2. buvusius</w:t>
      </w:r>
      <w:r w:rsidR="00EE03D0">
        <w:t xml:space="preserve"> 2.15 </w:t>
      </w:r>
      <w:r>
        <w:t>ir 2.16 papunkčius</w:t>
      </w:r>
      <w:r w:rsidR="00EE03D0">
        <w:t xml:space="preserve"> laikyti </w:t>
      </w:r>
      <w:r>
        <w:t xml:space="preserve">atitinkamai </w:t>
      </w:r>
      <w:r w:rsidR="00EE03D0">
        <w:t>2.14</w:t>
      </w:r>
      <w:r>
        <w:t xml:space="preserve"> ir 2.15 papunkčiais</w:t>
      </w:r>
      <w:r w:rsidR="00C07DC7">
        <w:t>;</w:t>
      </w:r>
    </w:p>
    <w:p w14:paraId="04EEC0C3" w14:textId="375B55A4" w:rsidR="00C07DC7" w:rsidRDefault="00EE03D0" w:rsidP="00951562">
      <w:pPr>
        <w:ind w:firstLine="709"/>
        <w:jc w:val="both"/>
      </w:pPr>
      <w:r>
        <w:t xml:space="preserve">1.3. </w:t>
      </w:r>
      <w:r w:rsidR="00856833">
        <w:t>pripažinti netekusi</w:t>
      </w:r>
      <w:r w:rsidR="00995956">
        <w:t>ais</w:t>
      </w:r>
      <w:r w:rsidR="00856833">
        <w:t xml:space="preserve"> galios 2.17</w:t>
      </w:r>
      <w:r>
        <w:t xml:space="preserve"> </w:t>
      </w:r>
      <w:r w:rsidR="00995956">
        <w:t xml:space="preserve">ir 2.18 </w:t>
      </w:r>
      <w:r>
        <w:t>papunk</w:t>
      </w:r>
      <w:r w:rsidR="00995956">
        <w:t>čius</w:t>
      </w:r>
      <w:r w:rsidR="00856833">
        <w:t>;</w:t>
      </w:r>
    </w:p>
    <w:p w14:paraId="17BCEC43" w14:textId="5AE9BDDB" w:rsidR="00C07DC7" w:rsidRDefault="00856833" w:rsidP="00951562">
      <w:pPr>
        <w:ind w:firstLine="709"/>
        <w:jc w:val="both"/>
      </w:pPr>
      <w:r>
        <w:t>1.</w:t>
      </w:r>
      <w:r w:rsidR="00995956">
        <w:t>4</w:t>
      </w:r>
      <w:r>
        <w:t xml:space="preserve">. </w:t>
      </w:r>
      <w:r w:rsidR="00C07DC7">
        <w:t xml:space="preserve">buvusius </w:t>
      </w:r>
      <w:r w:rsidR="0036197E">
        <w:t>2.19</w:t>
      </w:r>
      <w:r w:rsidR="00995956">
        <w:t>–</w:t>
      </w:r>
      <w:r w:rsidR="0036197E">
        <w:t xml:space="preserve">2.22 </w:t>
      </w:r>
      <w:r w:rsidR="00C07DC7">
        <w:t xml:space="preserve"> papunkčius </w:t>
      </w:r>
      <w:r w:rsidR="0036197E">
        <w:t>laikyti atitinkamai 2.16</w:t>
      </w:r>
      <w:r w:rsidR="00995956">
        <w:t>–</w:t>
      </w:r>
      <w:r w:rsidR="0036197E">
        <w:t>2.19</w:t>
      </w:r>
      <w:r w:rsidR="00C07DC7">
        <w:t xml:space="preserve"> papunkčiais;</w:t>
      </w:r>
    </w:p>
    <w:p w14:paraId="104617F8" w14:textId="5977A87A" w:rsidR="00C07DC7" w:rsidRDefault="0036197E" w:rsidP="00C07DC7">
      <w:pPr>
        <w:ind w:firstLine="709"/>
        <w:jc w:val="both"/>
      </w:pPr>
      <w:r>
        <w:t>1.</w:t>
      </w:r>
      <w:r w:rsidR="00995956">
        <w:t>5</w:t>
      </w:r>
      <w:r w:rsidR="00C07DC7">
        <w:t xml:space="preserve">. papildyti </w:t>
      </w:r>
      <w:r w:rsidR="00995956">
        <w:t>2.20 papunkčiu:</w:t>
      </w:r>
    </w:p>
    <w:p w14:paraId="6C122DC7" w14:textId="7C1E5345" w:rsidR="00C07DC7" w:rsidRDefault="00995956" w:rsidP="00C07DC7">
      <w:pPr>
        <w:ind w:firstLine="709"/>
        <w:jc w:val="both"/>
      </w:pPr>
      <w:r>
        <w:t>„</w:t>
      </w:r>
      <w:r w:rsidR="00C07DC7">
        <w:t>2.20. Smeltės senosioms kapinėms;</w:t>
      </w:r>
      <w:r>
        <w:t>“;</w:t>
      </w:r>
    </w:p>
    <w:p w14:paraId="01CA1686" w14:textId="058574BF" w:rsidR="00995956" w:rsidRDefault="00995956" w:rsidP="00995956">
      <w:pPr>
        <w:ind w:firstLine="709"/>
        <w:jc w:val="both"/>
      </w:pPr>
      <w:r>
        <w:t>1.6. papildyti 2.21 papunkčiu:</w:t>
      </w:r>
    </w:p>
    <w:p w14:paraId="67BBCC79" w14:textId="23AA0DD2" w:rsidR="00F01F35" w:rsidRDefault="00995956" w:rsidP="00C07DC7">
      <w:pPr>
        <w:ind w:firstLine="709"/>
        <w:jc w:val="both"/>
      </w:pPr>
      <w:r>
        <w:t>„</w:t>
      </w:r>
      <w:r w:rsidR="00C07DC7">
        <w:t>2.21. Klaipėdos senųjų kapinių</w:t>
      </w:r>
      <w:r w:rsidR="008E5674">
        <w:t>,</w:t>
      </w:r>
      <w:r w:rsidR="00C07DC7">
        <w:t xml:space="preserve"> vadinamų Kopgalio kapinėmi</w:t>
      </w:r>
      <w:r w:rsidR="00F01F35">
        <w:t>s, komplekso senosioms kapinėms;</w:t>
      </w:r>
      <w:r>
        <w:t>“;</w:t>
      </w:r>
    </w:p>
    <w:p w14:paraId="0C4D4276" w14:textId="03FC2732" w:rsidR="00995956" w:rsidRDefault="00995956" w:rsidP="00995956">
      <w:pPr>
        <w:ind w:firstLine="709"/>
        <w:jc w:val="both"/>
      </w:pPr>
      <w:r>
        <w:t>1.</w:t>
      </w:r>
      <w:r w:rsidR="00B10222">
        <w:t>7</w:t>
      </w:r>
      <w:r>
        <w:t>. papildyti 2.22 papunkčiu:</w:t>
      </w:r>
    </w:p>
    <w:p w14:paraId="33BE9975" w14:textId="583CD495" w:rsidR="00C07DC7" w:rsidRDefault="00995956" w:rsidP="00C07DC7">
      <w:pPr>
        <w:ind w:firstLine="709"/>
        <w:jc w:val="both"/>
      </w:pPr>
      <w:r>
        <w:t>„</w:t>
      </w:r>
      <w:r w:rsidR="00F01F35">
        <w:t>2.22. Vokiečių karių kapinėms</w:t>
      </w:r>
      <w:r w:rsidR="00C07DC7">
        <w:t>;</w:t>
      </w:r>
      <w:r>
        <w:t>“;</w:t>
      </w:r>
    </w:p>
    <w:p w14:paraId="31CBB5AC" w14:textId="50ACB219" w:rsidR="00995956" w:rsidRDefault="00995956" w:rsidP="00995956">
      <w:pPr>
        <w:ind w:firstLine="709"/>
        <w:jc w:val="both"/>
      </w:pPr>
      <w:r>
        <w:t>1.</w:t>
      </w:r>
      <w:r w:rsidR="00B10222">
        <w:t>8</w:t>
      </w:r>
      <w:r>
        <w:t>. papildyti 2.23 papunkčiu:</w:t>
      </w:r>
    </w:p>
    <w:p w14:paraId="5112B14A" w14:textId="4EC9640A" w:rsidR="00F01F35" w:rsidRDefault="00995956" w:rsidP="00C07DC7">
      <w:pPr>
        <w:ind w:firstLine="709"/>
        <w:jc w:val="both"/>
      </w:pPr>
      <w:r>
        <w:t>„</w:t>
      </w:r>
      <w:r w:rsidR="00F01F35">
        <w:t xml:space="preserve">2.23. Antrojo pasaulinio </w:t>
      </w:r>
      <w:r>
        <w:t>k</w:t>
      </w:r>
      <w:r w:rsidR="00F01F35">
        <w:t>aro Sovietų Sąjungos karių palaidojimo vietai.“</w:t>
      </w:r>
      <w:r>
        <w:t>;</w:t>
      </w:r>
    </w:p>
    <w:p w14:paraId="7A053C56" w14:textId="0D5B974E" w:rsidR="00F50ED8" w:rsidRDefault="0036197E" w:rsidP="00491896">
      <w:pPr>
        <w:ind w:firstLine="709"/>
        <w:jc w:val="both"/>
      </w:pPr>
      <w:r>
        <w:t>1.</w:t>
      </w:r>
      <w:r w:rsidR="00B10222">
        <w:t>9</w:t>
      </w:r>
      <w:r w:rsidR="00C07DC7">
        <w:t xml:space="preserve">. pripažinti netekusiu galios </w:t>
      </w:r>
      <w:r w:rsidR="00951562">
        <w:t>3 punktą;</w:t>
      </w:r>
    </w:p>
    <w:p w14:paraId="5C60249B" w14:textId="3876AD08" w:rsidR="00F50ED8" w:rsidRDefault="00F50ED8" w:rsidP="00F8274E">
      <w:pPr>
        <w:ind w:firstLine="709"/>
        <w:jc w:val="both"/>
      </w:pPr>
      <w:r>
        <w:t>1</w:t>
      </w:r>
      <w:r w:rsidR="0036197E">
        <w:t>.</w:t>
      </w:r>
      <w:r w:rsidR="00B10222">
        <w:t>10</w:t>
      </w:r>
      <w:r>
        <w:t>. buvusius 4 ir 5 punktus</w:t>
      </w:r>
      <w:r w:rsidR="00491896">
        <w:t xml:space="preserve"> laikyt</w:t>
      </w:r>
      <w:r w:rsidR="00995956">
        <w:t xml:space="preserve">i atitinkamai </w:t>
      </w:r>
      <w:r w:rsidR="00491896">
        <w:t>3 ir 4 punktais</w:t>
      </w:r>
      <w:r w:rsidR="00102020">
        <w:t xml:space="preserve">. </w:t>
      </w:r>
    </w:p>
    <w:p w14:paraId="76560071" w14:textId="4AA62895" w:rsidR="00E82CD5" w:rsidRDefault="00E82CD5" w:rsidP="00F8274E">
      <w:pPr>
        <w:ind w:firstLine="709"/>
        <w:jc w:val="both"/>
      </w:pPr>
      <w:r>
        <w:t>2.</w:t>
      </w:r>
      <w:r w:rsidR="00995956">
        <w:t> </w:t>
      </w:r>
      <w:r>
        <w:t>Skelbti šį sprendimą Teisės aktų registre ir Klaipėdos miesto savivaldybės interneto svetainėje.</w:t>
      </w:r>
    </w:p>
    <w:p w14:paraId="723D47ED" w14:textId="618C4C59" w:rsidR="00951562" w:rsidRDefault="00951562" w:rsidP="00951562">
      <w:pPr>
        <w:jc w:val="both"/>
      </w:pPr>
    </w:p>
    <w:p w14:paraId="18900672" w14:textId="77777777" w:rsidR="00951562" w:rsidRDefault="00951562" w:rsidP="00951562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4620F" w:rsidRPr="00A4620F" w14:paraId="2B0130E5" w14:textId="77777777" w:rsidTr="00995956">
        <w:tc>
          <w:tcPr>
            <w:tcW w:w="6079" w:type="dxa"/>
          </w:tcPr>
          <w:p w14:paraId="0326F25C" w14:textId="77777777" w:rsidR="00A4620F" w:rsidRPr="00A4620F" w:rsidRDefault="00A4620F" w:rsidP="00A4620F">
            <w:pPr>
              <w:rPr>
                <w:lang w:eastAsia="lt-LT"/>
              </w:rPr>
            </w:pPr>
            <w:r w:rsidRPr="00A4620F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082C6A93" w14:textId="24DAB8FB" w:rsidR="00A4620F" w:rsidRPr="00A4620F" w:rsidRDefault="00A4620F" w:rsidP="00A4620F">
            <w:pPr>
              <w:jc w:val="right"/>
              <w:rPr>
                <w:lang w:eastAsia="lt-LT"/>
              </w:rPr>
            </w:pPr>
          </w:p>
        </w:tc>
      </w:tr>
    </w:tbl>
    <w:p w14:paraId="6C0E6459" w14:textId="77777777" w:rsidR="00446AC7" w:rsidRDefault="00446AC7" w:rsidP="003077A5">
      <w:pPr>
        <w:jc w:val="both"/>
      </w:pPr>
    </w:p>
    <w:p w14:paraId="7F2C9EC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8F51C2C" w14:textId="77777777" w:rsidTr="00165FB0">
        <w:tc>
          <w:tcPr>
            <w:tcW w:w="6629" w:type="dxa"/>
            <w:shd w:val="clear" w:color="auto" w:fill="auto"/>
          </w:tcPr>
          <w:p w14:paraId="6DD3CFE5" w14:textId="46971F34" w:rsidR="00BB15A1" w:rsidRPr="00A4620F" w:rsidRDefault="00BB15A1" w:rsidP="00DA08A0">
            <w:pPr>
              <w:rPr>
                <w:highlight w:val="yellow"/>
              </w:rPr>
            </w:pPr>
            <w:r w:rsidRPr="00A013AE">
              <w:t>Teikėja</w:t>
            </w:r>
            <w:r w:rsidR="008F2B7D" w:rsidRPr="00A013AE">
              <w:t>s</w:t>
            </w:r>
            <w:r w:rsidRPr="00A013AE">
              <w:t xml:space="preserve"> – </w:t>
            </w:r>
            <w:r w:rsidR="00A013AE">
              <w:t>S</w:t>
            </w:r>
            <w:r w:rsidR="00A013AE" w:rsidRPr="00A4620F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1DB666B" w14:textId="6BE14B29" w:rsidR="00BB15A1" w:rsidRPr="00A4620F" w:rsidRDefault="00A013AE" w:rsidP="00181E3E">
            <w:pPr>
              <w:jc w:val="right"/>
              <w:rPr>
                <w:highlight w:val="yellow"/>
              </w:rPr>
            </w:pPr>
            <w:r w:rsidRPr="00A013AE">
              <w:t>Gintaras Neniškis</w:t>
            </w:r>
          </w:p>
        </w:tc>
      </w:tr>
    </w:tbl>
    <w:p w14:paraId="522BAC67" w14:textId="77777777" w:rsidR="008D749C" w:rsidRDefault="008D749C" w:rsidP="003077A5">
      <w:pPr>
        <w:jc w:val="both"/>
      </w:pPr>
    </w:p>
    <w:p w14:paraId="7081D6A3" w14:textId="77777777" w:rsidR="001853D9" w:rsidRDefault="001853D9" w:rsidP="001853D9">
      <w:pPr>
        <w:jc w:val="both"/>
      </w:pPr>
      <w:r>
        <w:t>Parengė</w:t>
      </w:r>
    </w:p>
    <w:p w14:paraId="401428A5" w14:textId="406DDD7F" w:rsidR="001853D9" w:rsidRDefault="00A013AE" w:rsidP="001853D9">
      <w:pPr>
        <w:jc w:val="both"/>
      </w:pPr>
      <w:r>
        <w:t>Paveldosaugos skyriaus v</w:t>
      </w:r>
      <w:r w:rsidR="00A4620F">
        <w:t>yriausioji specialistė</w:t>
      </w:r>
    </w:p>
    <w:p w14:paraId="60681E7A" w14:textId="77777777" w:rsidR="00A4620F" w:rsidRDefault="00A4620F" w:rsidP="001853D9">
      <w:pPr>
        <w:jc w:val="both"/>
      </w:pPr>
    </w:p>
    <w:p w14:paraId="156614AD" w14:textId="3D0D538A" w:rsidR="001853D9" w:rsidRDefault="00A4620F" w:rsidP="001853D9">
      <w:pPr>
        <w:jc w:val="both"/>
      </w:pPr>
      <w:r>
        <w:t>Daiva Masiliauskienė</w:t>
      </w:r>
      <w:r w:rsidR="001853D9">
        <w:t xml:space="preserve">, tel. 39 60 </w:t>
      </w:r>
      <w:r>
        <w:t>77</w:t>
      </w:r>
    </w:p>
    <w:p w14:paraId="0833E8F9" w14:textId="3DE2145D" w:rsidR="00DD6F1A" w:rsidRDefault="008A1C73" w:rsidP="001853D9">
      <w:pPr>
        <w:jc w:val="both"/>
      </w:pPr>
      <w:r>
        <w:t>2021-11-29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6D022" w14:textId="77777777" w:rsidR="00EB26AB" w:rsidRDefault="00EB26AB">
      <w:r>
        <w:separator/>
      </w:r>
    </w:p>
  </w:endnote>
  <w:endnote w:type="continuationSeparator" w:id="0">
    <w:p w14:paraId="44FD5A29" w14:textId="77777777" w:rsidR="00EB26AB" w:rsidRDefault="00EB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E0F81" w14:textId="77777777" w:rsidR="00EB26AB" w:rsidRDefault="00EB26AB">
      <w:r>
        <w:separator/>
      </w:r>
    </w:p>
  </w:footnote>
  <w:footnote w:type="continuationSeparator" w:id="0">
    <w:p w14:paraId="1B7D120A" w14:textId="77777777" w:rsidR="00EB26AB" w:rsidRDefault="00EB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29E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5E484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CAD3" w14:textId="08C36DD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97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B0E5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CC18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989E4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020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35D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69E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28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8F3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97E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B8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6A1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526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896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7E2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55D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442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3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D24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BBB"/>
    <w:rsid w:val="00846C82"/>
    <w:rsid w:val="008523F9"/>
    <w:rsid w:val="0085604E"/>
    <w:rsid w:val="0085640F"/>
    <w:rsid w:val="00856833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C73"/>
    <w:rsid w:val="008A1E97"/>
    <w:rsid w:val="008A1F74"/>
    <w:rsid w:val="008A226A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67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B80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3D4"/>
    <w:rsid w:val="00950A1F"/>
    <w:rsid w:val="00951169"/>
    <w:rsid w:val="00951562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956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1B4"/>
    <w:rsid w:val="009B1D3A"/>
    <w:rsid w:val="009B21CC"/>
    <w:rsid w:val="009B31BB"/>
    <w:rsid w:val="009B3D27"/>
    <w:rsid w:val="009B4BC6"/>
    <w:rsid w:val="009C0ACB"/>
    <w:rsid w:val="009C103D"/>
    <w:rsid w:val="009C20C3"/>
    <w:rsid w:val="009C261A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3AE"/>
    <w:rsid w:val="00A035DA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20F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222"/>
    <w:rsid w:val="00B10537"/>
    <w:rsid w:val="00B11904"/>
    <w:rsid w:val="00B12E11"/>
    <w:rsid w:val="00B12EF3"/>
    <w:rsid w:val="00B137FB"/>
    <w:rsid w:val="00B13A0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F6B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DC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E3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136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1AB"/>
    <w:rsid w:val="00E81CC0"/>
    <w:rsid w:val="00E820DF"/>
    <w:rsid w:val="00E829CE"/>
    <w:rsid w:val="00E82CD5"/>
    <w:rsid w:val="00E84A03"/>
    <w:rsid w:val="00E87E30"/>
    <w:rsid w:val="00E9076A"/>
    <w:rsid w:val="00E90938"/>
    <w:rsid w:val="00E91D3D"/>
    <w:rsid w:val="00E92857"/>
    <w:rsid w:val="00E92973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6AB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3D0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F35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39E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ED8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74E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EA148"/>
  <w15:docId w15:val="{547E5A30-C20E-4537-9C7B-E5A974E0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4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D845-8F79-44F4-BCA9-15E38FE5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2021-12-02T11:41:00Z</dcterms:created>
  <dcterms:modified xsi:type="dcterms:W3CDTF">2021-12-02T11:41:00Z</dcterms:modified>
</cp:coreProperties>
</file>