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B3A09AD" w14:textId="77777777" w:rsidTr="00EC21AD">
        <w:tc>
          <w:tcPr>
            <w:tcW w:w="4110" w:type="dxa"/>
          </w:tcPr>
          <w:p w14:paraId="6EB1EF66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85BC1AE" w14:textId="77777777" w:rsidTr="00EC21AD">
        <w:tc>
          <w:tcPr>
            <w:tcW w:w="4110" w:type="dxa"/>
          </w:tcPr>
          <w:p w14:paraId="3C9201CC" w14:textId="77777777" w:rsidR="0006079E" w:rsidRDefault="0006079E" w:rsidP="0006079E">
            <w:r>
              <w:t>Klaipėdos miesto savivaldybės</w:t>
            </w:r>
          </w:p>
        </w:tc>
      </w:tr>
      <w:tr w:rsidR="0006079E" w14:paraId="4CDF9B46" w14:textId="77777777" w:rsidTr="00EC21AD">
        <w:tc>
          <w:tcPr>
            <w:tcW w:w="4110" w:type="dxa"/>
          </w:tcPr>
          <w:p w14:paraId="0322107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E0B9E4B" w14:textId="77777777" w:rsidTr="00EC21AD">
        <w:tc>
          <w:tcPr>
            <w:tcW w:w="4110" w:type="dxa"/>
          </w:tcPr>
          <w:p w14:paraId="39549CAE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T1-324</w:t>
            </w:r>
            <w:bookmarkEnd w:id="2"/>
          </w:p>
        </w:tc>
      </w:tr>
    </w:tbl>
    <w:p w14:paraId="1EC49058" w14:textId="77777777" w:rsidR="00832CC9" w:rsidRPr="00F72A1E" w:rsidRDefault="00832CC9" w:rsidP="0006079E">
      <w:pPr>
        <w:jc w:val="center"/>
      </w:pPr>
    </w:p>
    <w:p w14:paraId="75E2456D" w14:textId="77777777" w:rsidR="00832CC9" w:rsidRPr="00F72A1E" w:rsidRDefault="00832CC9" w:rsidP="0006079E">
      <w:pPr>
        <w:jc w:val="center"/>
      </w:pPr>
    </w:p>
    <w:p w14:paraId="048E4F0D" w14:textId="77777777" w:rsidR="00832CC9" w:rsidRDefault="0079065C" w:rsidP="0006079E">
      <w:pPr>
        <w:jc w:val="center"/>
        <w:rPr>
          <w:b/>
        </w:rPr>
      </w:pPr>
      <w:r w:rsidRPr="0079065C">
        <w:rPr>
          <w:b/>
        </w:rPr>
        <w:t>KLAIPĖDOS MIESTO SAVIVALDYBĖS JAUNIMO VASAROS UŽIMTUMO IR INTEGRACIJOS Į DARBO RINKĄ PROGRAMOS ĮGYVENDINIMO TVARKOS</w:t>
      </w:r>
    </w:p>
    <w:p w14:paraId="627B614A" w14:textId="77777777" w:rsidR="0079065C" w:rsidRPr="0079065C" w:rsidRDefault="0079065C" w:rsidP="0079065C">
      <w:pPr>
        <w:spacing w:after="100" w:afterAutospacing="1"/>
        <w:jc w:val="center"/>
        <w:rPr>
          <w:b/>
        </w:rPr>
      </w:pPr>
      <w:r>
        <w:rPr>
          <w:b/>
        </w:rPr>
        <w:t>APRAŠAS</w:t>
      </w:r>
    </w:p>
    <w:p w14:paraId="32503D3C" w14:textId="77777777" w:rsidR="0079065C" w:rsidRPr="00A9136D" w:rsidRDefault="0079065C" w:rsidP="0079065C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  <w:r w:rsidRPr="00A9136D">
        <w:rPr>
          <w:b/>
        </w:rPr>
        <w:t>I SKYRIUS</w:t>
      </w:r>
    </w:p>
    <w:p w14:paraId="4B49E91C" w14:textId="77777777" w:rsidR="0079065C" w:rsidRPr="00A9136D" w:rsidRDefault="0079065C" w:rsidP="0079065C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  <w:r w:rsidRPr="00A9136D">
        <w:rPr>
          <w:b/>
        </w:rPr>
        <w:t>BENDROSIOS NUOSTATOS</w:t>
      </w:r>
    </w:p>
    <w:p w14:paraId="6D80A77E" w14:textId="77777777" w:rsidR="0079065C" w:rsidRPr="00A9136D" w:rsidRDefault="0079065C" w:rsidP="0079065C">
      <w:pPr>
        <w:tabs>
          <w:tab w:val="left" w:pos="1134"/>
          <w:tab w:val="left" w:pos="1276"/>
          <w:tab w:val="left" w:pos="4480"/>
        </w:tabs>
        <w:jc w:val="center"/>
        <w:rPr>
          <w:b/>
        </w:rPr>
      </w:pPr>
    </w:p>
    <w:p w14:paraId="7BA6822F" w14:textId="77777777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A9136D">
        <w:rPr>
          <w:kern w:val="2"/>
          <w:sz w:val="24"/>
          <w:szCs w:val="24"/>
        </w:rPr>
        <w:t xml:space="preserve">Klaipėdos miesto savivaldybės jaunimo vasaros užimtumo </w:t>
      </w:r>
      <w:r w:rsidRPr="00A9136D">
        <w:rPr>
          <w:sz w:val="24"/>
          <w:szCs w:val="24"/>
        </w:rPr>
        <w:t>ir integracijos į darbo rinką</w:t>
      </w:r>
      <w:r w:rsidRPr="00A9136D">
        <w:rPr>
          <w:kern w:val="2"/>
          <w:sz w:val="24"/>
          <w:szCs w:val="24"/>
        </w:rPr>
        <w:t xml:space="preserve"> programos </w:t>
      </w:r>
      <w:r w:rsidRPr="0079065C">
        <w:rPr>
          <w:kern w:val="2"/>
          <w:sz w:val="24"/>
          <w:szCs w:val="24"/>
        </w:rPr>
        <w:t>įgyvendinimo</w:t>
      </w:r>
      <w:r w:rsidRPr="00A9136D">
        <w:rPr>
          <w:kern w:val="2"/>
          <w:sz w:val="24"/>
          <w:szCs w:val="24"/>
        </w:rPr>
        <w:t xml:space="preserve"> tvarkos aprašas (toliau – Tvarkos aprašas) </w:t>
      </w:r>
      <w:r w:rsidRPr="000E4550">
        <w:rPr>
          <w:kern w:val="2"/>
          <w:sz w:val="24"/>
          <w:szCs w:val="24"/>
        </w:rPr>
        <w:t xml:space="preserve">nustato pagal Klaipėdos miesto savivaldybės jaunimo vasaros užimtumo </w:t>
      </w:r>
      <w:r w:rsidRPr="000E4550">
        <w:rPr>
          <w:sz w:val="24"/>
          <w:szCs w:val="24"/>
        </w:rPr>
        <w:t>ir integracijos į darbo rinką</w:t>
      </w:r>
      <w:r w:rsidRPr="000E4550">
        <w:rPr>
          <w:kern w:val="2"/>
          <w:sz w:val="24"/>
          <w:szCs w:val="24"/>
        </w:rPr>
        <w:t xml:space="preserve"> programą (toliau – Programa) skiriamų lėšų mokėjimo trukmę, paraiškų pateikimo ir vertinimo, paramos skyrimo, mokėjimo ir atsiskaitymo tvarką. </w:t>
      </w:r>
    </w:p>
    <w:p w14:paraId="3DDD3731" w14:textId="247ADBF5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kern w:val="2"/>
          <w:sz w:val="24"/>
          <w:szCs w:val="24"/>
        </w:rPr>
        <w:t>Programa skirta Klaipėdos miesto savivaldybės (toliau – Savivaldybė) darbdaviams, kurie įdarbina jaunimą nuo 14 iki 19 m., besimokantį  Savivaldybės teritorijoje esančiose ugdymo įstaigose (toliau – jaunimas). Programos vykdymo terminas – birželio</w:t>
      </w:r>
      <w:r w:rsidR="00FC7959">
        <w:rPr>
          <w:kern w:val="2"/>
          <w:sz w:val="24"/>
          <w:szCs w:val="24"/>
        </w:rPr>
        <w:t xml:space="preserve"> </w:t>
      </w:r>
      <w:r w:rsidR="00FC7959">
        <w:rPr>
          <w:kern w:val="2"/>
          <w:sz w:val="24"/>
          <w:szCs w:val="24"/>
          <w:lang w:val="en-US"/>
        </w:rPr>
        <w:t>1</w:t>
      </w:r>
      <w:r w:rsidR="00116FA2">
        <w:rPr>
          <w:kern w:val="2"/>
          <w:sz w:val="24"/>
          <w:szCs w:val="24"/>
          <w:lang w:val="en-US"/>
        </w:rPr>
        <w:t>5</w:t>
      </w:r>
      <w:r w:rsidR="00FC7959">
        <w:rPr>
          <w:kern w:val="2"/>
          <w:sz w:val="24"/>
          <w:szCs w:val="24"/>
          <w:lang w:val="en-US"/>
        </w:rPr>
        <w:t xml:space="preserve"> d.</w:t>
      </w:r>
      <w:r w:rsidRPr="000E4550">
        <w:rPr>
          <w:kern w:val="2"/>
          <w:sz w:val="24"/>
          <w:szCs w:val="24"/>
        </w:rPr>
        <w:t>–rugpjūčio</w:t>
      </w:r>
      <w:r w:rsidR="00103C02">
        <w:rPr>
          <w:kern w:val="2"/>
          <w:sz w:val="24"/>
          <w:szCs w:val="24"/>
        </w:rPr>
        <w:t xml:space="preserve"> 31 </w:t>
      </w:r>
      <w:r w:rsidR="00FC7959">
        <w:rPr>
          <w:kern w:val="2"/>
          <w:sz w:val="24"/>
          <w:szCs w:val="24"/>
        </w:rPr>
        <w:t>d</w:t>
      </w:r>
      <w:r w:rsidR="00103C02">
        <w:rPr>
          <w:kern w:val="2"/>
          <w:sz w:val="24"/>
          <w:szCs w:val="24"/>
        </w:rPr>
        <w:t>.</w:t>
      </w:r>
      <w:r w:rsidR="00116FA2">
        <w:rPr>
          <w:kern w:val="2"/>
          <w:sz w:val="24"/>
          <w:szCs w:val="24"/>
        </w:rPr>
        <w:t>, ne ugdymo procesu metu</w:t>
      </w:r>
      <w:r w:rsidRPr="000E4550">
        <w:rPr>
          <w:kern w:val="2"/>
          <w:sz w:val="24"/>
          <w:szCs w:val="24"/>
        </w:rPr>
        <w:t xml:space="preserve">. </w:t>
      </w:r>
      <w:r w:rsidR="00103C02">
        <w:rPr>
          <w:kern w:val="2"/>
          <w:sz w:val="24"/>
          <w:szCs w:val="24"/>
        </w:rPr>
        <w:t xml:space="preserve"> </w:t>
      </w:r>
    </w:p>
    <w:p w14:paraId="6A9B1EDA" w14:textId="77777777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kern w:val="2"/>
          <w:sz w:val="24"/>
          <w:szCs w:val="24"/>
        </w:rPr>
        <w:t xml:space="preserve">Programai skiriamos lėšos iš Klaipėdos miesto savivaldybės administracijos Jaunimo ir bendruomenių politikos plėtros programos Nr. 09. </w:t>
      </w:r>
    </w:p>
    <w:p w14:paraId="5BFB790B" w14:textId="77777777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rPr>
          <w:kern w:val="2"/>
          <w:sz w:val="24"/>
          <w:szCs w:val="24"/>
        </w:rPr>
      </w:pPr>
      <w:r w:rsidRPr="000E4550">
        <w:rPr>
          <w:sz w:val="24"/>
          <w:szCs w:val="24"/>
        </w:rPr>
        <w:t>Tvarkos apraše vartojamos sąvokos atitinka Lietuvos Respublikos darbo kodekse, Lietuvos Respublikos jaunimo politikos pagrindų įstatyme ir kituose teisės aktuose vartojamas sąvokas.</w:t>
      </w:r>
    </w:p>
    <w:p w14:paraId="595F91C2" w14:textId="77777777" w:rsidR="0079065C" w:rsidRPr="000E4550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</w:pPr>
    </w:p>
    <w:p w14:paraId="4267957F" w14:textId="77777777" w:rsidR="0079065C" w:rsidRPr="000E4550" w:rsidRDefault="0079065C" w:rsidP="0079065C">
      <w:pPr>
        <w:pStyle w:val="Antrat1"/>
        <w:widowControl/>
        <w:tabs>
          <w:tab w:val="left" w:pos="1134"/>
          <w:tab w:val="left" w:pos="1276"/>
          <w:tab w:val="left" w:pos="4528"/>
        </w:tabs>
        <w:ind w:left="0" w:right="0"/>
        <w:jc w:val="center"/>
      </w:pPr>
      <w:r w:rsidRPr="000E4550">
        <w:t>II SKYRIUS</w:t>
      </w:r>
    </w:p>
    <w:p w14:paraId="1ADEF0B2" w14:textId="77777777" w:rsidR="0079065C" w:rsidRPr="000E4550" w:rsidRDefault="0079065C" w:rsidP="0079065C">
      <w:pPr>
        <w:tabs>
          <w:tab w:val="left" w:pos="1134"/>
          <w:tab w:val="left" w:pos="1276"/>
        </w:tabs>
        <w:jc w:val="center"/>
        <w:rPr>
          <w:b/>
        </w:rPr>
      </w:pPr>
      <w:r w:rsidRPr="000E4550">
        <w:rPr>
          <w:b/>
        </w:rPr>
        <w:t>PROGRAMOS TIKSLAS IR UŽDAVINIAI</w:t>
      </w:r>
    </w:p>
    <w:p w14:paraId="75C4A20B" w14:textId="77777777" w:rsidR="0079065C" w:rsidRPr="000E4550" w:rsidRDefault="0079065C" w:rsidP="0079065C">
      <w:pPr>
        <w:tabs>
          <w:tab w:val="left" w:pos="1134"/>
          <w:tab w:val="left" w:pos="1276"/>
        </w:tabs>
        <w:ind w:firstLine="709"/>
        <w:jc w:val="center"/>
        <w:rPr>
          <w:b/>
        </w:rPr>
      </w:pPr>
    </w:p>
    <w:p w14:paraId="138987D8" w14:textId="77777777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Programos tikslas – sudaryti palankias sąlygas jaunimo užimtumui didinti vasaros atostogų metu ir didinti pagalbą jauniems žmonėms įgyjant praktinių įgūdžių darbo rinkoje.</w:t>
      </w:r>
    </w:p>
    <w:p w14:paraId="1E2D2916" w14:textId="77777777" w:rsidR="0079065C" w:rsidRPr="000E4550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Programos uždaviniai:</w:t>
      </w:r>
    </w:p>
    <w:p w14:paraId="458DECA3" w14:textId="77777777" w:rsidR="0079065C" w:rsidRPr="000E4550" w:rsidRDefault="0079065C" w:rsidP="0079065C">
      <w:pPr>
        <w:pStyle w:val="Sraopastraipa"/>
        <w:widowControl/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E4550">
        <w:rPr>
          <w:sz w:val="24"/>
          <w:szCs w:val="24"/>
        </w:rPr>
        <w:t>6.1. didinti jaunimo motyvaciją pasirinkti sezoninį darbą vasaros atostogų metu, kaip vieną iš užimtumo priemonių;</w:t>
      </w:r>
    </w:p>
    <w:p w14:paraId="70BBF32B" w14:textId="77777777" w:rsidR="0079065C" w:rsidRPr="00A9136D" w:rsidRDefault="0079065C" w:rsidP="0079065C">
      <w:pPr>
        <w:tabs>
          <w:tab w:val="left" w:pos="709"/>
          <w:tab w:val="left" w:pos="1134"/>
        </w:tabs>
        <w:ind w:firstLine="709"/>
      </w:pPr>
      <w:r w:rsidRPr="000E4550">
        <w:t>6.2. padėti jaunimui integruotis į darbo rinką vasaros atostogų metu;</w:t>
      </w:r>
    </w:p>
    <w:p w14:paraId="756C9D2C" w14:textId="77777777" w:rsidR="0079065C" w:rsidRPr="00A9136D" w:rsidRDefault="0079065C" w:rsidP="0079065C">
      <w:pPr>
        <w:tabs>
          <w:tab w:val="left" w:pos="709"/>
          <w:tab w:val="left" w:pos="1134"/>
        </w:tabs>
        <w:ind w:firstLine="709"/>
      </w:pPr>
      <w:r w:rsidRPr="00A9136D">
        <w:t>6.3. pagerinti jaunimo profesinio orientavimo kokybę;</w:t>
      </w:r>
    </w:p>
    <w:p w14:paraId="62D69832" w14:textId="77777777" w:rsidR="0079065C" w:rsidRPr="00A9136D" w:rsidRDefault="0079065C" w:rsidP="0079065C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6.4. </w:t>
      </w:r>
      <w:r w:rsidRPr="00A9136D">
        <w:rPr>
          <w:sz w:val="24"/>
          <w:szCs w:val="24"/>
        </w:rPr>
        <w:tab/>
        <w:t>remti darbdavius, pagal Programą įdarbinusius jaunuolius, kompensuojant darbo vietos išlaikymą Programoje nustatyta tvarka.</w:t>
      </w:r>
    </w:p>
    <w:p w14:paraId="5D998FB4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Įgyvendinant Programą siekiama skatinti bendradarbiavimą su Savivaldybės teritorijoje veikiančiu verslo sektoriumi, pagerinti jaunimo profesinio orientavimo kokybę, užimtumą vasaros laikotarpiu ir įtraukti į Programos įgyvendinimą jaunimą, kurių šeimos nariai gauna mažesnes pajamas, taip mažinant socialinę atskirtį.</w:t>
      </w:r>
    </w:p>
    <w:p w14:paraId="672AC88D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</w:pPr>
    </w:p>
    <w:p w14:paraId="6F5CB318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 xml:space="preserve">III SKYRIUS </w:t>
      </w:r>
    </w:p>
    <w:p w14:paraId="524F92CF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 xml:space="preserve">PROGRAMOS DALYVIAI </w:t>
      </w:r>
    </w:p>
    <w:p w14:paraId="51BFE90A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4A5BF64E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Dalyvauti Programoje gali darbdaviai:</w:t>
      </w:r>
    </w:p>
    <w:p w14:paraId="4504E7BA" w14:textId="77777777" w:rsidR="0079065C" w:rsidRPr="00A9136D" w:rsidRDefault="0079065C" w:rsidP="0079065C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8.1. Lietuvos Respublikoje įsteigti juridiniai asmenys, kurie veiklą vykdo Savivaldybės teritorijoje;</w:t>
      </w:r>
    </w:p>
    <w:p w14:paraId="683A98CB" w14:textId="77777777" w:rsidR="0079065C" w:rsidRPr="00A9136D" w:rsidRDefault="0079065C" w:rsidP="0079065C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lastRenderedPageBreak/>
        <w:t>8.2. Lietuvos Respublikoje įsteigtos kitos organizacijos (ūkininkas), kurios veiklą vykdo Savivaldybės teritorijoje;</w:t>
      </w:r>
    </w:p>
    <w:p w14:paraId="2B0495DD" w14:textId="77777777" w:rsidR="0079065C" w:rsidRPr="00A9136D" w:rsidRDefault="0079065C" w:rsidP="0079065C">
      <w:pPr>
        <w:pStyle w:val="Sraopastraipa"/>
        <w:widowControl/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8.3. Lietuvos Respublikos piliečiai, kurie verčiasi individualia veikla ir veiklą vykdo Savivaldybės teritorijoje </w:t>
      </w:r>
    </w:p>
    <w:p w14:paraId="69F60B43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Darbdaviai privalo </w:t>
      </w:r>
      <w:r w:rsidR="00572CDB">
        <w:rPr>
          <w:sz w:val="24"/>
          <w:szCs w:val="24"/>
        </w:rPr>
        <w:t xml:space="preserve">atrinkti ir įdarbinti </w:t>
      </w:r>
      <w:r w:rsidRPr="00A9136D">
        <w:rPr>
          <w:sz w:val="24"/>
          <w:szCs w:val="24"/>
        </w:rPr>
        <w:t>Savivaldybės teritorijoje gyvenamąją vietą  deklaravusius jaunuolius, besimokančius Savivaldybės teritorijoje registruotoje ugdymo įstaigoje pagal pagrindinio, vidurinio ugdymo programą.</w:t>
      </w:r>
    </w:p>
    <w:p w14:paraId="1F1AEA39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>Jaunuoliai toje pačioje darbovietėje, kurioje ketina dirbti Programos įgyvendinimo laikotarpiu, neturi būti įdarbinti anksčiau kaip einamųjų metų birželio 1</w:t>
      </w:r>
      <w:r w:rsidR="00116FA2">
        <w:rPr>
          <w:color w:val="000000"/>
          <w:sz w:val="24"/>
          <w:szCs w:val="24"/>
        </w:rPr>
        <w:t>5</w:t>
      </w:r>
      <w:r w:rsidRPr="00A9136D">
        <w:rPr>
          <w:color w:val="000000"/>
          <w:sz w:val="24"/>
          <w:szCs w:val="24"/>
        </w:rPr>
        <w:t xml:space="preserve"> d. Įdarbinti anksčiau, Programoje dalyvauti negali.</w:t>
      </w:r>
    </w:p>
    <w:p w14:paraId="66986139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>Darbdaviai pagal šią Programą negali įdarbinti savo šeimos narių ir giminaičių.</w:t>
      </w:r>
    </w:p>
    <w:p w14:paraId="7ED6C3B6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/>
      </w:pPr>
    </w:p>
    <w:p w14:paraId="101F0E90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  <w:tab w:val="left" w:pos="4572"/>
        </w:tabs>
        <w:ind w:left="0" w:right="0"/>
        <w:jc w:val="center"/>
      </w:pPr>
      <w:r w:rsidRPr="00A9136D">
        <w:t>IV SKYRIUS</w:t>
      </w:r>
    </w:p>
    <w:p w14:paraId="127E5E17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/>
        <w:jc w:val="center"/>
        <w:rPr>
          <w:b/>
        </w:rPr>
      </w:pPr>
      <w:r w:rsidRPr="00A9136D">
        <w:rPr>
          <w:b/>
        </w:rPr>
        <w:t>PROGRAMOS VIEŠINIMAS IR PARAIŠKŲ TEIKIMO TVARKA</w:t>
      </w:r>
    </w:p>
    <w:p w14:paraId="14EC5F8A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4B19FA0A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19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Atranką organizuoja, apie ją skelbia Savivaldybės interneto svetainėje www.klaipeda.lt, visą su atranka susijusią informaciją teikia Savivaldybės administracijos Jaunimo ir bendruomenių reikalų koordinavimo grupė (toliau – Grupė). </w:t>
      </w:r>
    </w:p>
    <w:p w14:paraId="3E9A215B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Skelbime dėl atrankos nurodoma:</w:t>
      </w:r>
    </w:p>
    <w:p w14:paraId="39FE8417" w14:textId="77777777" w:rsidR="0079065C" w:rsidRPr="00A9136D" w:rsidRDefault="0079065C" w:rsidP="0079065C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paraiškų pateikimo terminas;</w:t>
      </w:r>
    </w:p>
    <w:p w14:paraId="741E2CA3" w14:textId="77777777" w:rsidR="0079065C" w:rsidRPr="00A9136D" w:rsidRDefault="0079065C" w:rsidP="0079065C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paraiškas priimančio skyriaus adresas, telefonų numeriai ir elektroninio pašto adresai;</w:t>
      </w:r>
    </w:p>
    <w:p w14:paraId="44A35197" w14:textId="77777777" w:rsidR="0079065C" w:rsidRPr="00A9136D" w:rsidRDefault="0079065C" w:rsidP="0079065C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  <w:tab w:val="left" w:pos="1383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kita su paraiškų skyrimu susijusi informacija;</w:t>
      </w:r>
    </w:p>
    <w:p w14:paraId="487DE8BE" w14:textId="77777777" w:rsidR="0079065C" w:rsidRPr="00A9136D" w:rsidRDefault="0079065C" w:rsidP="0079065C">
      <w:pPr>
        <w:pStyle w:val="Sraopastraipa"/>
        <w:widowControl/>
        <w:numPr>
          <w:ilvl w:val="1"/>
          <w:numId w:val="1"/>
        </w:numPr>
        <w:tabs>
          <w:tab w:val="left" w:pos="1134"/>
          <w:tab w:val="left" w:pos="1276"/>
        </w:tabs>
        <w:ind w:hanging="673"/>
        <w:rPr>
          <w:sz w:val="24"/>
          <w:szCs w:val="24"/>
        </w:rPr>
      </w:pPr>
      <w:r w:rsidRPr="00A9136D">
        <w:rPr>
          <w:sz w:val="24"/>
          <w:szCs w:val="24"/>
        </w:rPr>
        <w:t>paraiškų teikimo adresas ir būdai.</w:t>
      </w:r>
    </w:p>
    <w:p w14:paraId="2156A787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Jeigu norinčių dalyvauti Programoje darbdavių yra daugiau, nei Programai skirta lėšų, vertinimo metu sudaroma konkursinė eilė, pagal kurią prioritetas teikiamas eilės mažėjimo tvarka:</w:t>
      </w:r>
    </w:p>
    <w:p w14:paraId="1465AC1B" w14:textId="0CCE6A5E" w:rsidR="0079065C" w:rsidRPr="00A9136D" w:rsidRDefault="0079065C" w:rsidP="0079065C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14.1. įmonė įdarbina daugiau nei du asmenis</w:t>
      </w:r>
      <w:r w:rsidR="00DA3EBC">
        <w:rPr>
          <w:sz w:val="24"/>
          <w:szCs w:val="24"/>
        </w:rPr>
        <w:t>,</w:t>
      </w:r>
      <w:r w:rsidRPr="00A9136D">
        <w:rPr>
          <w:sz w:val="24"/>
          <w:szCs w:val="24"/>
        </w:rPr>
        <w:t xml:space="preserve"> kuri</w:t>
      </w:r>
      <w:r w:rsidR="00DA3EBC">
        <w:rPr>
          <w:sz w:val="24"/>
          <w:szCs w:val="24"/>
        </w:rPr>
        <w:t>e</w:t>
      </w:r>
      <w:r w:rsidRPr="00A9136D">
        <w:rPr>
          <w:sz w:val="24"/>
          <w:szCs w:val="24"/>
        </w:rPr>
        <w:t xml:space="preserve"> visi yra nepilnamečiai;</w:t>
      </w:r>
    </w:p>
    <w:p w14:paraId="1B8834EB" w14:textId="77777777" w:rsidR="0079065C" w:rsidRPr="00A9136D" w:rsidRDefault="0079065C" w:rsidP="0079065C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14.2. numatoma įdarbinti jaunus žmones, kurie yra globojami arba gyvena Savivaldybės bendruomeniniuose globos namuose;</w:t>
      </w:r>
    </w:p>
    <w:p w14:paraId="5362DC2F" w14:textId="77777777" w:rsidR="0079065C" w:rsidRPr="00A9136D" w:rsidRDefault="0079065C" w:rsidP="0079065C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14.3. numatoma įdarbinti jaunus žmones iš šeimų, kurios augina ir (ar) globoja 3 ir daugiau vaikų arba kurių šeimoms taikoma atvejo vadyba;</w:t>
      </w:r>
    </w:p>
    <w:p w14:paraId="12A5D57D" w14:textId="77777777" w:rsidR="0079065C" w:rsidRPr="00A9136D" w:rsidRDefault="0079065C" w:rsidP="0079065C">
      <w:pPr>
        <w:pStyle w:val="Sraopastraipa"/>
        <w:widowControl/>
        <w:tabs>
          <w:tab w:val="left" w:pos="709"/>
          <w:tab w:val="left" w:pos="1205"/>
          <w:tab w:val="left" w:pos="1276"/>
        </w:tabs>
        <w:ind w:left="0" w:firstLine="709"/>
        <w:rPr>
          <w:color w:val="000000"/>
          <w:sz w:val="24"/>
          <w:szCs w:val="24"/>
        </w:rPr>
      </w:pPr>
      <w:r w:rsidRPr="00A9136D">
        <w:rPr>
          <w:color w:val="000000"/>
          <w:sz w:val="24"/>
          <w:szCs w:val="24"/>
        </w:rPr>
        <w:t>14.4. darbdavys siūlo didesnį atlyginimą negu minimali mėnesinė alga (toliau – MMA);</w:t>
      </w:r>
    </w:p>
    <w:p w14:paraId="7EFBCACA" w14:textId="77777777" w:rsidR="0079065C" w:rsidRPr="00A9136D" w:rsidRDefault="0079065C" w:rsidP="0079065C">
      <w:pPr>
        <w:pStyle w:val="Sraopastraipa"/>
        <w:widowControl/>
        <w:tabs>
          <w:tab w:val="left" w:pos="709"/>
          <w:tab w:val="left" w:pos="1205"/>
          <w:tab w:val="left" w:pos="1276"/>
        </w:tabs>
        <w:ind w:left="709" w:firstLine="0"/>
        <w:rPr>
          <w:color w:val="000000"/>
          <w:sz w:val="24"/>
          <w:szCs w:val="24"/>
        </w:rPr>
      </w:pPr>
      <w:r w:rsidRPr="00A9136D">
        <w:rPr>
          <w:sz w:val="24"/>
          <w:szCs w:val="24"/>
        </w:rPr>
        <w:t xml:space="preserve">14.5. </w:t>
      </w:r>
      <w:r w:rsidRPr="00A9136D">
        <w:rPr>
          <w:color w:val="000000"/>
          <w:sz w:val="24"/>
          <w:szCs w:val="24"/>
        </w:rPr>
        <w:t>kurių paraiškų registracijos data ir laikas yra anksčiausi.</w:t>
      </w:r>
    </w:p>
    <w:p w14:paraId="1C9F91EF" w14:textId="65D35823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Siekdamas gauti finansavimą darbdavys Savivaldybės administracijai turi pateikti Savivaldybės administracijos direktoriaus įsakymu nustatytos formos vieną tinkamai lietuvių kalba užpildytą ir pasirašytą paraišką (toliau – paraiška) ir sąžiningumo deklaraciją (toliau – Deklaracija).</w:t>
      </w:r>
    </w:p>
    <w:p w14:paraId="30AE3CB1" w14:textId="5C2EEAF2" w:rsidR="0079065C" w:rsidRPr="00DA3EBC" w:rsidRDefault="0079065C" w:rsidP="00116FA2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DA3EBC">
        <w:rPr>
          <w:sz w:val="24"/>
          <w:szCs w:val="24"/>
        </w:rPr>
        <w:t xml:space="preserve">Paraiškos iki kvietime nurodyto termino pabaigos turi būti pateiktos Savivaldybės administracijai </w:t>
      </w:r>
      <w:r w:rsidR="00FC7959" w:rsidRPr="00DA3EBC">
        <w:rPr>
          <w:sz w:val="24"/>
          <w:szCs w:val="24"/>
        </w:rPr>
        <w:t>n</w:t>
      </w:r>
      <w:r w:rsidRPr="00DA3EBC">
        <w:rPr>
          <w:sz w:val="24"/>
          <w:szCs w:val="24"/>
        </w:rPr>
        <w:t>audojantis nacionaline elektroninių pranešimų ir elektroninių dokumentų pristatymo fiziniams ir juridiniams asmenims sistema „E. pristatymas“ (toliau – E. pristatymo sistema).</w:t>
      </w:r>
      <w:r w:rsidR="00DA3EBC">
        <w:rPr>
          <w:sz w:val="24"/>
          <w:szCs w:val="24"/>
        </w:rPr>
        <w:t xml:space="preserve"> </w:t>
      </w:r>
      <w:r w:rsidRPr="00DA3EBC">
        <w:rPr>
          <w:sz w:val="24"/>
          <w:szCs w:val="24"/>
        </w:rPr>
        <w:t>Paraiška turi būti pasirašyta pareiškėj</w:t>
      </w:r>
      <w:r w:rsidR="00116FA2" w:rsidRPr="00DA3EBC">
        <w:rPr>
          <w:sz w:val="24"/>
          <w:szCs w:val="24"/>
        </w:rPr>
        <w:t>o vadovo ar jo įgalioto asmens.</w:t>
      </w:r>
    </w:p>
    <w:p w14:paraId="275B14FD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Paraiškų tinkamumą nustatytiems prioritetams vertina Grupė.</w:t>
      </w:r>
    </w:p>
    <w:p w14:paraId="6C40FAB6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color w:val="000000"/>
          <w:sz w:val="24"/>
          <w:szCs w:val="24"/>
        </w:rPr>
        <w:t xml:space="preserve">Atrinktų darbdavių sąrašas tvirtinamas Savivaldybės administracijos direktoriaus įsakymu. </w:t>
      </w:r>
    </w:p>
    <w:p w14:paraId="13DEF8ED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 xml:space="preserve">Su Programos dalyviais sudaroma trišalė sutartis, </w:t>
      </w:r>
      <w:r>
        <w:rPr>
          <w:sz w:val="24"/>
          <w:szCs w:val="24"/>
        </w:rPr>
        <w:t xml:space="preserve">kurios forma </w:t>
      </w:r>
      <w:r w:rsidRPr="00A9136D">
        <w:rPr>
          <w:sz w:val="24"/>
          <w:szCs w:val="24"/>
        </w:rPr>
        <w:t>patvirtinta Savivaldybės administracijos direktoriaus, kurioje aptariamos pagrindinės Programos įgyvendinimo sąlygos</w:t>
      </w:r>
      <w:r>
        <w:rPr>
          <w:sz w:val="24"/>
          <w:szCs w:val="24"/>
        </w:rPr>
        <w:t>.</w:t>
      </w:r>
    </w:p>
    <w:p w14:paraId="6C0069A5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  <w:tab w:val="left" w:pos="4524"/>
        </w:tabs>
        <w:ind w:left="0" w:right="0"/>
        <w:jc w:val="center"/>
      </w:pPr>
    </w:p>
    <w:p w14:paraId="66E1DF11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  <w:tab w:val="left" w:pos="4524"/>
        </w:tabs>
        <w:ind w:left="0" w:right="0"/>
        <w:jc w:val="center"/>
      </w:pPr>
      <w:r w:rsidRPr="00A9136D">
        <w:t>V SKYRIUS</w:t>
      </w:r>
    </w:p>
    <w:p w14:paraId="02378066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/>
        <w:jc w:val="center"/>
        <w:rPr>
          <w:b/>
        </w:rPr>
      </w:pPr>
      <w:r w:rsidRPr="00A9136D">
        <w:rPr>
          <w:b/>
        </w:rPr>
        <w:t>FINANSAVIMAS</w:t>
      </w:r>
    </w:p>
    <w:p w14:paraId="264567C7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  <w:jc w:val="center"/>
        <w:rPr>
          <w:b/>
        </w:rPr>
      </w:pPr>
    </w:p>
    <w:p w14:paraId="4FAB02E7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Darbdaviui, dalyvaujančiam Programoje, už kiekvieną įdarbintą jauną žmogų lėšos kompensuojamos šia tvarka:</w:t>
      </w:r>
    </w:p>
    <w:p w14:paraId="6E9B3EF1" w14:textId="77777777" w:rsidR="0079065C" w:rsidRPr="00A9136D" w:rsidRDefault="0079065C" w:rsidP="0079065C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>.1. už jauną žmogų, įdarbintą maksimaliam jo amžiui leistinam darbo laikui, per mėnesį kompensuojama suma – 50 proc. nuo MMA (įskaitant ir darbdavio sumokamus mokesčius);</w:t>
      </w:r>
    </w:p>
    <w:p w14:paraId="54CA9A63" w14:textId="77777777" w:rsidR="0079065C" w:rsidRPr="00A9136D" w:rsidRDefault="0079065C" w:rsidP="0079065C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Pr="00A9136D">
        <w:rPr>
          <w:sz w:val="24"/>
          <w:szCs w:val="24"/>
        </w:rPr>
        <w:t xml:space="preserve">.2. jei jaunas žmogus dirba mažiau nei jo amžiui leistina maksimali darbo laiko trukmė, kompensacija skaičiuojama proporcingai mažiau pagal </w:t>
      </w:r>
      <w:r w:rsidR="00FC7959" w:rsidRPr="00116FA2">
        <w:rPr>
          <w:sz w:val="24"/>
          <w:szCs w:val="24"/>
        </w:rPr>
        <w:t>20</w:t>
      </w:r>
      <w:r w:rsidRPr="00A9136D">
        <w:rPr>
          <w:sz w:val="24"/>
          <w:szCs w:val="24"/>
        </w:rPr>
        <w:t>.1 papunktį;</w:t>
      </w:r>
    </w:p>
    <w:p w14:paraId="7B91A519" w14:textId="77777777" w:rsidR="0079065C" w:rsidRPr="00A9136D" w:rsidRDefault="0079065C" w:rsidP="0079065C">
      <w:pPr>
        <w:pStyle w:val="Sraopastraipa"/>
        <w:widowControl/>
        <w:tabs>
          <w:tab w:val="left" w:pos="1134"/>
          <w:tab w:val="left" w:pos="1195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 xml:space="preserve">.3. maksimalus kompensacijos dydis darbdaviui už vieną įdarbintą jauną žmogų per Programos vykdymo laikotarpį – vienas MMA. Maksimali kompensavimo trukmė – ne daugiau kaip </w:t>
      </w:r>
      <w:r w:rsidR="00116FA2">
        <w:rPr>
          <w:sz w:val="24"/>
          <w:szCs w:val="24"/>
        </w:rPr>
        <w:t>2</w:t>
      </w:r>
      <w:r w:rsidRPr="00A9136D">
        <w:rPr>
          <w:sz w:val="24"/>
          <w:szCs w:val="24"/>
        </w:rPr>
        <w:t xml:space="preserve"> mėnesiai</w:t>
      </w:r>
      <w:r>
        <w:rPr>
          <w:sz w:val="24"/>
          <w:szCs w:val="24"/>
        </w:rPr>
        <w:t>;</w:t>
      </w:r>
    </w:p>
    <w:p w14:paraId="1D77A7D2" w14:textId="77777777" w:rsidR="0079065C" w:rsidRPr="00A9136D" w:rsidRDefault="0079065C" w:rsidP="0079065C">
      <w:pPr>
        <w:pStyle w:val="Sraopastraipa"/>
        <w:widowControl/>
        <w:tabs>
          <w:tab w:val="left" w:pos="1134"/>
          <w:tab w:val="left" w:pos="1195"/>
          <w:tab w:val="left" w:pos="1276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20</w:t>
      </w:r>
      <w:r w:rsidRPr="00A9136D">
        <w:rPr>
          <w:sz w:val="24"/>
          <w:szCs w:val="24"/>
        </w:rPr>
        <w:t>.4. lėšos už nepanaudotas atostogas iš Programos lėšų nekompensuojamos</w:t>
      </w:r>
      <w:r>
        <w:rPr>
          <w:sz w:val="24"/>
          <w:szCs w:val="24"/>
        </w:rPr>
        <w:t>.</w:t>
      </w:r>
    </w:p>
    <w:p w14:paraId="126DE0F5" w14:textId="77777777" w:rsidR="0079065C" w:rsidRPr="00A9136D" w:rsidRDefault="0079065C" w:rsidP="0079065C">
      <w:pPr>
        <w:pStyle w:val="prastasiniatinklio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9136D">
        <w:t xml:space="preserve">Darbdavio ir jauno žmogaus darbo sutarčiai pasibaigus, bet ne vėliau kaip per 10 darbo dienų̨, Darbdavys </w:t>
      </w:r>
      <w:r>
        <w:t>S</w:t>
      </w:r>
      <w:r w:rsidRPr="00A9136D">
        <w:t xml:space="preserve">avivaldybės administracijai privalo pateikti dokumentų elektronines kopijas, patvirtintas projekto vykdytojo vadovo parašu ir antspaudu, jeigu juridinis asmuo privalo jį turėti: </w:t>
      </w:r>
    </w:p>
    <w:p w14:paraId="1C5BDD4A" w14:textId="77777777" w:rsidR="0079065C" w:rsidRPr="00A9136D" w:rsidRDefault="0079065C" w:rsidP="0079065C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.1. darbo laiko apskaitos žiniarašči</w:t>
      </w:r>
      <w:r>
        <w:t>ų</w:t>
      </w:r>
      <w:r w:rsidRPr="00A9136D">
        <w:t>;</w:t>
      </w:r>
    </w:p>
    <w:p w14:paraId="0B4521E6" w14:textId="77777777" w:rsidR="0079065C" w:rsidRPr="00A9136D" w:rsidRDefault="0079065C" w:rsidP="0079065C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.2. darbo užmokesčio išmokėjimą patvirtinančių dokument</w:t>
      </w:r>
      <w:r>
        <w:t>ų</w:t>
      </w:r>
      <w:r w:rsidRPr="00A9136D">
        <w:t>;</w:t>
      </w:r>
    </w:p>
    <w:p w14:paraId="76322900" w14:textId="77777777" w:rsidR="0079065C" w:rsidRPr="00A9136D" w:rsidRDefault="0079065C" w:rsidP="0079065C">
      <w:pPr>
        <w:pStyle w:val="prastasiniatinklio"/>
        <w:tabs>
          <w:tab w:val="left" w:pos="1991"/>
        </w:tabs>
        <w:spacing w:before="0" w:beforeAutospacing="0" w:after="0" w:afterAutospacing="0"/>
        <w:ind w:left="709"/>
        <w:jc w:val="both"/>
      </w:pPr>
      <w:r w:rsidRPr="00A9136D">
        <w:t>2</w:t>
      </w:r>
      <w:r>
        <w:t>1</w:t>
      </w:r>
      <w:r w:rsidRPr="00A9136D">
        <w:t>.3. darbo sutarti</w:t>
      </w:r>
      <w:r>
        <w:t>e</w:t>
      </w:r>
      <w:r w:rsidRPr="00A9136D">
        <w:t>s.</w:t>
      </w:r>
    </w:p>
    <w:p w14:paraId="7D5BEAE5" w14:textId="77777777" w:rsidR="0079065C" w:rsidRPr="00A9136D" w:rsidRDefault="0079065C" w:rsidP="0079065C">
      <w:pPr>
        <w:pStyle w:val="prastasiniatinklio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9136D">
        <w:t>Nepateikus visų 2</w:t>
      </w:r>
      <w:r w:rsidR="00B01474">
        <w:t>1</w:t>
      </w:r>
      <w:r w:rsidRPr="00A9136D">
        <w:t xml:space="preserve"> punkte nurodytų dokumentų, Darbdavys per 5 darbo dienas nuo </w:t>
      </w:r>
      <w:r>
        <w:t>S</w:t>
      </w:r>
      <w:r w:rsidRPr="00A9136D">
        <w:t xml:space="preserve">avivaldybės administracijos reikalavimo gavimo dienos privalo pateikti trūkstamus dokumentus. Nepateikus trūkstamų̨ dokumentų kompensacija nemokama. </w:t>
      </w:r>
    </w:p>
    <w:p w14:paraId="4A4F43CF" w14:textId="77777777" w:rsidR="0079065C" w:rsidRPr="00A9136D" w:rsidRDefault="0079065C" w:rsidP="0079065C">
      <w:pPr>
        <w:pStyle w:val="prastasiniatinklio"/>
        <w:spacing w:before="0" w:beforeAutospacing="0" w:after="0" w:afterAutospacing="0"/>
        <w:ind w:left="709"/>
      </w:pPr>
    </w:p>
    <w:p w14:paraId="5DE93656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</w:tabs>
        <w:ind w:left="0" w:right="0"/>
        <w:jc w:val="center"/>
      </w:pPr>
      <w:r w:rsidRPr="00A9136D">
        <w:t>VI SKYRIUS</w:t>
      </w:r>
    </w:p>
    <w:p w14:paraId="56D66EC9" w14:textId="77777777" w:rsidR="0079065C" w:rsidRPr="00A9136D" w:rsidRDefault="0079065C" w:rsidP="0079065C">
      <w:pPr>
        <w:pStyle w:val="Antrat1"/>
        <w:widowControl/>
        <w:tabs>
          <w:tab w:val="left" w:pos="1134"/>
          <w:tab w:val="left" w:pos="1276"/>
        </w:tabs>
        <w:ind w:left="0" w:right="0"/>
        <w:jc w:val="center"/>
      </w:pPr>
      <w:r w:rsidRPr="00A9136D">
        <w:t>BAIGIAMOSIOS NUOSTATOS</w:t>
      </w:r>
    </w:p>
    <w:p w14:paraId="7B650449" w14:textId="77777777" w:rsidR="0079065C" w:rsidRPr="00A9136D" w:rsidRDefault="0079065C" w:rsidP="0079065C">
      <w:pPr>
        <w:pStyle w:val="Pagrindinistekstas"/>
        <w:widowControl/>
        <w:tabs>
          <w:tab w:val="left" w:pos="1134"/>
          <w:tab w:val="left" w:pos="1276"/>
        </w:tabs>
        <w:ind w:left="0" w:firstLine="709"/>
        <w:rPr>
          <w:b/>
        </w:rPr>
      </w:pPr>
    </w:p>
    <w:p w14:paraId="6D625A9B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Įdarbinant jauną žmogų pagal Programą vadovaujamasi Lietuvos Respublikos teisės aktais, reglamentuojančiais asmenų iki 18 metų įdarbinimą.</w:t>
      </w:r>
    </w:p>
    <w:p w14:paraId="713AD056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Darbdavys jaunam žmogui darbo sutartyje nurodytu laiku moka nustatytą darbo</w:t>
      </w:r>
      <w:r>
        <w:rPr>
          <w:sz w:val="24"/>
          <w:szCs w:val="24"/>
        </w:rPr>
        <w:t xml:space="preserve"> </w:t>
      </w:r>
      <w:r w:rsidRPr="00A9136D">
        <w:rPr>
          <w:sz w:val="24"/>
          <w:szCs w:val="24"/>
        </w:rPr>
        <w:t>užmokestį, kuris yra ne mažesnis nei Lietuvos Respublikos teisės aktais nustatytas minimalus mėnesinis atlyginimas</w:t>
      </w:r>
      <w:r>
        <w:rPr>
          <w:sz w:val="24"/>
          <w:szCs w:val="24"/>
        </w:rPr>
        <w:t>.</w:t>
      </w:r>
    </w:p>
    <w:p w14:paraId="78575FF6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A9136D">
        <w:rPr>
          <w:sz w:val="24"/>
          <w:szCs w:val="24"/>
        </w:rPr>
        <w:t>Darbdavys už nepagrįstai gautos kompensacijos negrąžinimą atsako Lietuvos Respublikos įstatymų ir kitų teisės aktų nustatyta tvarka.</w:t>
      </w:r>
    </w:p>
    <w:p w14:paraId="4B094FC9" w14:textId="77777777" w:rsidR="0079065C" w:rsidRPr="00A9136D" w:rsidRDefault="0079065C" w:rsidP="0079065C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S</w:t>
      </w:r>
      <w:r w:rsidRPr="00A9136D">
        <w:rPr>
          <w:sz w:val="24"/>
          <w:szCs w:val="24"/>
        </w:rPr>
        <w:t>avivaldybės administracija kaupia ir tvarko jaunimo bei darbdavių</w:t>
      </w:r>
      <w:r>
        <w:rPr>
          <w:sz w:val="24"/>
          <w:szCs w:val="24"/>
        </w:rPr>
        <w:t xml:space="preserve"> </w:t>
      </w:r>
      <w:r w:rsidRPr="00A9136D">
        <w:rPr>
          <w:sz w:val="24"/>
          <w:szCs w:val="24"/>
        </w:rPr>
        <w:t>duomenis vadovau</w:t>
      </w:r>
      <w:r>
        <w:rPr>
          <w:sz w:val="24"/>
          <w:szCs w:val="24"/>
        </w:rPr>
        <w:t>damasi</w:t>
      </w:r>
      <w:r w:rsidRPr="00A9136D">
        <w:rPr>
          <w:sz w:val="24"/>
          <w:szCs w:val="24"/>
        </w:rPr>
        <w:t xml:space="preserve"> duomenų apsaugą reglamentuojančiais teisės aktais.</w:t>
      </w:r>
    </w:p>
    <w:p w14:paraId="3F46AFC1" w14:textId="77777777" w:rsidR="0079065C" w:rsidRPr="00A9136D" w:rsidRDefault="0079065C" w:rsidP="0079065C">
      <w:pPr>
        <w:tabs>
          <w:tab w:val="left" w:pos="1134"/>
          <w:tab w:val="left" w:pos="1276"/>
        </w:tabs>
        <w:jc w:val="center"/>
      </w:pPr>
      <w:r w:rsidRPr="00A9136D">
        <w:t>____________________________</w:t>
      </w:r>
    </w:p>
    <w:p w14:paraId="15D161DF" w14:textId="77777777"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B30DC" w14:textId="77777777" w:rsidR="005B365D" w:rsidRDefault="005B365D" w:rsidP="00D57F27">
      <w:r>
        <w:separator/>
      </w:r>
    </w:p>
  </w:endnote>
  <w:endnote w:type="continuationSeparator" w:id="0">
    <w:p w14:paraId="5BBC7717" w14:textId="77777777" w:rsidR="005B365D" w:rsidRDefault="005B365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47EFA" w14:textId="77777777" w:rsidR="005B365D" w:rsidRDefault="005B365D" w:rsidP="00D57F27">
      <w:r>
        <w:separator/>
      </w:r>
    </w:p>
  </w:footnote>
  <w:footnote w:type="continuationSeparator" w:id="0">
    <w:p w14:paraId="6FD3BB6F" w14:textId="77777777" w:rsidR="005B365D" w:rsidRDefault="005B365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191DE83" w14:textId="3B41DB25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36">
          <w:rPr>
            <w:noProof/>
          </w:rPr>
          <w:t>3</w:t>
        </w:r>
        <w:r>
          <w:fldChar w:fldCharType="end"/>
        </w:r>
      </w:p>
    </w:sdtContent>
  </w:sdt>
  <w:p w14:paraId="6412332F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03C02"/>
    <w:rsid w:val="00116FA2"/>
    <w:rsid w:val="00440FEA"/>
    <w:rsid w:val="004476DD"/>
    <w:rsid w:val="004832C8"/>
    <w:rsid w:val="004A2FD8"/>
    <w:rsid w:val="00572CDB"/>
    <w:rsid w:val="00597EE8"/>
    <w:rsid w:val="005B365D"/>
    <w:rsid w:val="005F495C"/>
    <w:rsid w:val="0079065C"/>
    <w:rsid w:val="00832CC9"/>
    <w:rsid w:val="008354D5"/>
    <w:rsid w:val="008E6E82"/>
    <w:rsid w:val="009273AE"/>
    <w:rsid w:val="009437F9"/>
    <w:rsid w:val="00996C61"/>
    <w:rsid w:val="00AF1536"/>
    <w:rsid w:val="00AF7D08"/>
    <w:rsid w:val="00B01474"/>
    <w:rsid w:val="00B14D9B"/>
    <w:rsid w:val="00B64D01"/>
    <w:rsid w:val="00B750B6"/>
    <w:rsid w:val="00C03234"/>
    <w:rsid w:val="00CA4D3B"/>
    <w:rsid w:val="00D42B72"/>
    <w:rsid w:val="00D57F27"/>
    <w:rsid w:val="00DA3EBC"/>
    <w:rsid w:val="00E33871"/>
    <w:rsid w:val="00E56A73"/>
    <w:rsid w:val="00EC21AD"/>
    <w:rsid w:val="00F72A1E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1D8E"/>
  <w15:docId w15:val="{EF7CDC92-9592-4768-B3D2-29AECD1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1"/>
    <w:qFormat/>
    <w:rsid w:val="0079065C"/>
    <w:pPr>
      <w:widowControl w:val="0"/>
      <w:autoSpaceDE w:val="0"/>
      <w:autoSpaceDN w:val="0"/>
      <w:ind w:left="4571" w:right="496"/>
      <w:outlineLvl w:val="0"/>
    </w:pPr>
    <w:rPr>
      <w:b/>
      <w:bCs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79065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agrindinistekstas">
    <w:name w:val="Body Text"/>
    <w:basedOn w:val="prastasis"/>
    <w:link w:val="PagrindinistekstasDiagrama"/>
    <w:uiPriority w:val="1"/>
    <w:qFormat/>
    <w:rsid w:val="0079065C"/>
    <w:pPr>
      <w:widowControl w:val="0"/>
      <w:autoSpaceDE w:val="0"/>
      <w:autoSpaceDN w:val="0"/>
      <w:ind w:left="119"/>
    </w:pPr>
    <w:rPr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906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raopastraipa">
    <w:name w:val="List Paragraph"/>
    <w:basedOn w:val="prastasis"/>
    <w:uiPriority w:val="1"/>
    <w:qFormat/>
    <w:rsid w:val="0079065C"/>
    <w:pPr>
      <w:widowControl w:val="0"/>
      <w:autoSpaceDE w:val="0"/>
      <w:autoSpaceDN w:val="0"/>
      <w:ind w:left="119" w:firstLine="720"/>
      <w:jc w:val="both"/>
    </w:pPr>
    <w:rPr>
      <w:sz w:val="22"/>
      <w:szCs w:val="22"/>
      <w:lang w:eastAsia="en-GB"/>
    </w:rPr>
  </w:style>
  <w:style w:type="paragraph" w:styleId="prastasiniatinklio">
    <w:name w:val="Normal (Web)"/>
    <w:basedOn w:val="prastasis"/>
    <w:uiPriority w:val="99"/>
    <w:unhideWhenUsed/>
    <w:rsid w:val="0079065C"/>
    <w:pPr>
      <w:spacing w:before="100" w:beforeAutospacing="1" w:after="100" w:afterAutospacing="1"/>
    </w:pPr>
    <w:rPr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3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3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37F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3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37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2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4661</Words>
  <Characters>2658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2021-12-09T11:39:00Z</dcterms:created>
  <dcterms:modified xsi:type="dcterms:W3CDTF">2021-12-09T11:39:00Z</dcterms:modified>
</cp:coreProperties>
</file>