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7D" w:rsidRDefault="00E3007D" w:rsidP="00E30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E3007D" w:rsidRPr="00B453DB" w:rsidRDefault="00E3007D" w:rsidP="00E3007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E16F9A">
        <w:rPr>
          <w:rFonts w:ascii="Times New Roman" w:eastAsia="Calibri" w:hAnsi="Times New Roman" w:cs="Times New Roman"/>
          <w:sz w:val="24"/>
          <w:szCs w:val="24"/>
        </w:rPr>
        <w:t>V</w:t>
      </w:r>
      <w:r w:rsidR="00E16F9A" w:rsidRPr="00E16F9A">
        <w:rPr>
          <w:rFonts w:ascii="Times New Roman" w:eastAsia="Calibri" w:hAnsi="Times New Roman" w:cs="Times New Roman"/>
          <w:sz w:val="24"/>
          <w:szCs w:val="24"/>
        </w:rPr>
        <w:t xml:space="preserve">asaros </w:t>
      </w:r>
      <w:r w:rsidR="00E16F9A" w:rsidRPr="00E16F9A">
        <w:rPr>
          <w:rFonts w:ascii="Times New Roman" w:hAnsi="Times New Roman" w:cs="Times New Roman"/>
          <w:iCs/>
          <w:sz w:val="24"/>
          <w:szCs w:val="24"/>
        </w:rPr>
        <w:t>koncertų estrados ir jos teritorijos sutvarkymo techninio projekto</w:t>
      </w:r>
      <w:r w:rsidR="00E16F9A" w:rsidRPr="00E16F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6F9A" w:rsidRPr="00E16F9A">
        <w:rPr>
          <w:rFonts w:ascii="Times New Roman" w:hAnsi="Times New Roman" w:cs="Times New Roman"/>
          <w:iCs/>
          <w:sz w:val="24"/>
          <w:szCs w:val="24"/>
        </w:rPr>
        <w:t>parengimo ir projekto vykdymo priežiūros paslaugų</w:t>
      </w:r>
      <w:r w:rsidR="00E16F9A" w:rsidRPr="00E16F9A">
        <w:rPr>
          <w:rFonts w:ascii="Times New Roman" w:hAnsi="Times New Roman" w:cs="Times New Roman"/>
          <w:sz w:val="24"/>
          <w:szCs w:val="24"/>
        </w:rPr>
        <w:t xml:space="preserve"> </w:t>
      </w:r>
      <w:r w:rsidR="00E16F9A" w:rsidRPr="00E16F9A">
        <w:rPr>
          <w:rFonts w:ascii="Times New Roman" w:hAnsi="Times New Roman" w:cs="Times New Roman"/>
          <w:sz w:val="24"/>
          <w:szCs w:val="24"/>
        </w:rPr>
        <w:t>pirkimo atviro konkurso būdu</w:t>
      </w:r>
      <w:r w:rsidR="005800D8"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E3007D" w:rsidRPr="00B453DB" w:rsidTr="00CC48DE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7D" w:rsidRPr="00B453DB" w:rsidRDefault="00E3007D" w:rsidP="00CC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7D" w:rsidRPr="00B42E94" w:rsidRDefault="00E3007D" w:rsidP="00CC48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2E94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E3007D" w:rsidRPr="005800D8" w:rsidRDefault="00E3007D" w:rsidP="00D50B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E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Priežastys, </w:t>
            </w:r>
            <w:r w:rsidRPr="00E16F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dėl kurių negalime vykdyti pirkimo per CPO katalogą (toliau – katalogas):</w:t>
            </w:r>
            <w:r w:rsidR="00E664D7" w:rsidRPr="00E16F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50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="00E16F9A" w:rsidRPr="00E16F9A">
              <w:rPr>
                <w:rFonts w:ascii="Times New Roman" w:hAnsi="Times New Roman" w:cs="Times New Roman"/>
                <w:sz w:val="24"/>
                <w:szCs w:val="24"/>
              </w:rPr>
              <w:t>asiūlymai bus vertinami pagal ekonomiškai naudingiausio pasiūlymo vertinimo kriterijų</w:t>
            </w:r>
            <w:r w:rsidR="00B42E94" w:rsidRPr="00E16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16F9A" w:rsidRPr="007679E2" w:rsidRDefault="00E16F9A" w:rsidP="00E16F9A">
      <w:pPr>
        <w:widowControl w:val="0"/>
        <w:spacing w:after="80"/>
        <w:jc w:val="both"/>
        <w:rPr>
          <w:b/>
          <w:color w:val="FF0000"/>
        </w:rPr>
      </w:pPr>
    </w:p>
    <w:p w:rsidR="00B453DB" w:rsidRPr="00E3007D" w:rsidRDefault="00B453DB" w:rsidP="00E16F9A">
      <w:pPr>
        <w:ind w:firstLine="1296"/>
        <w:rPr>
          <w:rFonts w:ascii="Times New Roman" w:hAnsi="Times New Roman" w:cs="Times New Roman"/>
          <w:sz w:val="24"/>
          <w:szCs w:val="24"/>
        </w:rPr>
      </w:pPr>
    </w:p>
    <w:sectPr w:rsidR="00B453DB" w:rsidRPr="00E3007D" w:rsidSect="00E300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A4F"/>
    <w:multiLevelType w:val="hybridMultilevel"/>
    <w:tmpl w:val="35DC9556"/>
    <w:lvl w:ilvl="0" w:tplc="8BE422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258"/>
    <w:multiLevelType w:val="hybridMultilevel"/>
    <w:tmpl w:val="BC185D76"/>
    <w:lvl w:ilvl="0" w:tplc="CB9E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A31D9"/>
    <w:rsid w:val="00121AE1"/>
    <w:rsid w:val="003070E7"/>
    <w:rsid w:val="00337CBD"/>
    <w:rsid w:val="005800D8"/>
    <w:rsid w:val="005E4210"/>
    <w:rsid w:val="007D2264"/>
    <w:rsid w:val="009A7A94"/>
    <w:rsid w:val="00B42E94"/>
    <w:rsid w:val="00B453DB"/>
    <w:rsid w:val="00C1127B"/>
    <w:rsid w:val="00D50B6B"/>
    <w:rsid w:val="00E16F9A"/>
    <w:rsid w:val="00E3007D"/>
    <w:rsid w:val="00E664D7"/>
    <w:rsid w:val="00F645EF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00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,Numbering,ERP-List Paragraph,List Paragraph11,Bullet EY,List Paragraph2"/>
    <w:basedOn w:val="prastasis"/>
    <w:link w:val="SraopastraipaDiagrama"/>
    <w:uiPriority w:val="34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34"/>
    <w:qFormat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Gileta Vilkaite</cp:lastModifiedBy>
  <cp:revision>29</cp:revision>
  <dcterms:created xsi:type="dcterms:W3CDTF">2019-11-26T13:25:00Z</dcterms:created>
  <dcterms:modified xsi:type="dcterms:W3CDTF">2022-01-17T10:50:00Z</dcterms:modified>
</cp:coreProperties>
</file>